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979B" w14:textId="77777777" w:rsidR="00C663E7" w:rsidRDefault="00C663E7" w:rsidP="00742D84">
      <w:pPr>
        <w:widowControl/>
        <w:autoSpaceDE/>
        <w:autoSpaceDN/>
        <w:adjustRightInd/>
        <w:spacing w:line="240" w:lineRule="auto"/>
        <w:jc w:val="center"/>
        <w:rPr>
          <w:b/>
          <w:sz w:val="40"/>
        </w:rPr>
      </w:pPr>
    </w:p>
    <w:p w14:paraId="4C4EC8EF" w14:textId="77777777" w:rsidR="00C663E7" w:rsidRDefault="00C663E7" w:rsidP="00742D84">
      <w:pPr>
        <w:widowControl/>
        <w:autoSpaceDE/>
        <w:autoSpaceDN/>
        <w:adjustRightInd/>
        <w:spacing w:line="240" w:lineRule="auto"/>
        <w:jc w:val="center"/>
        <w:rPr>
          <w:b/>
          <w:sz w:val="40"/>
        </w:rPr>
      </w:pPr>
    </w:p>
    <w:p w14:paraId="057F5870" w14:textId="77777777" w:rsidR="00C663E7" w:rsidRDefault="00C663E7" w:rsidP="00742D84">
      <w:pPr>
        <w:widowControl/>
        <w:autoSpaceDE/>
        <w:autoSpaceDN/>
        <w:adjustRightInd/>
        <w:spacing w:line="240" w:lineRule="auto"/>
        <w:jc w:val="center"/>
        <w:rPr>
          <w:b/>
          <w:sz w:val="40"/>
        </w:rPr>
      </w:pPr>
    </w:p>
    <w:p w14:paraId="01706B7A" w14:textId="77777777" w:rsidR="00742D84" w:rsidRPr="00741414" w:rsidRDefault="00742D84" w:rsidP="00742D84">
      <w:pPr>
        <w:widowControl/>
        <w:autoSpaceDE/>
        <w:autoSpaceDN/>
        <w:adjustRightInd/>
        <w:spacing w:line="240" w:lineRule="auto"/>
        <w:jc w:val="center"/>
        <w:rPr>
          <w:b/>
          <w:sz w:val="40"/>
        </w:rPr>
      </w:pPr>
      <w:r w:rsidRPr="00741414">
        <w:rPr>
          <w:b/>
          <w:sz w:val="40"/>
        </w:rPr>
        <w:t>Healthwatch Telford and Wrekin</w:t>
      </w:r>
    </w:p>
    <w:p w14:paraId="50D7CFEE" w14:textId="77777777" w:rsidR="00742D84" w:rsidRPr="00741414" w:rsidRDefault="00742D84" w:rsidP="00742D84">
      <w:pPr>
        <w:widowControl/>
        <w:autoSpaceDE/>
        <w:autoSpaceDN/>
        <w:adjustRightInd/>
        <w:spacing w:line="240" w:lineRule="auto"/>
        <w:jc w:val="center"/>
        <w:rPr>
          <w:b/>
          <w:sz w:val="40"/>
        </w:rPr>
      </w:pPr>
    </w:p>
    <w:p w14:paraId="0250C88A" w14:textId="77777777" w:rsidR="00742D84" w:rsidRPr="00741414" w:rsidRDefault="00742D84" w:rsidP="00742D84">
      <w:pPr>
        <w:widowControl/>
        <w:autoSpaceDE/>
        <w:autoSpaceDN/>
        <w:adjustRightInd/>
        <w:spacing w:line="240" w:lineRule="auto"/>
        <w:jc w:val="center"/>
        <w:rPr>
          <w:b/>
          <w:sz w:val="40"/>
        </w:rPr>
      </w:pPr>
    </w:p>
    <w:p w14:paraId="702A045C" w14:textId="77777777" w:rsidR="00742D84" w:rsidRPr="00741414" w:rsidRDefault="00DC7D14" w:rsidP="00742D84">
      <w:pPr>
        <w:widowControl/>
        <w:autoSpaceDE/>
        <w:autoSpaceDN/>
        <w:adjustRightInd/>
        <w:spacing w:line="240" w:lineRule="auto"/>
        <w:jc w:val="center"/>
        <w:rPr>
          <w:b/>
          <w:sz w:val="40"/>
        </w:rPr>
      </w:pPr>
      <w:r>
        <w:rPr>
          <w:b/>
          <w:sz w:val="40"/>
        </w:rPr>
        <w:t>Health and Safety</w:t>
      </w:r>
      <w:r w:rsidR="00742D84" w:rsidRPr="00741414">
        <w:rPr>
          <w:b/>
          <w:sz w:val="40"/>
        </w:rPr>
        <w:t xml:space="preserve"> Polic</w:t>
      </w:r>
      <w:r w:rsidR="001B657B">
        <w:rPr>
          <w:b/>
          <w:sz w:val="40"/>
        </w:rPr>
        <w:t>y</w:t>
      </w:r>
    </w:p>
    <w:p w14:paraId="16F64067" w14:textId="77777777" w:rsidR="001D50AE" w:rsidRDefault="001D50AE" w:rsidP="00AA46D3">
      <w:pPr>
        <w:tabs>
          <w:tab w:val="left" w:pos="1486"/>
        </w:tabs>
      </w:pPr>
    </w:p>
    <w:p w14:paraId="00116718" w14:textId="77777777" w:rsidR="002B0DE1" w:rsidRDefault="002B0DE1" w:rsidP="00AA46D3">
      <w:pPr>
        <w:tabs>
          <w:tab w:val="left" w:pos="1486"/>
        </w:tabs>
      </w:pPr>
    </w:p>
    <w:p w14:paraId="36ACB59F" w14:textId="77777777" w:rsidR="002B0DE1" w:rsidRDefault="002B0DE1" w:rsidP="00AA46D3">
      <w:pPr>
        <w:tabs>
          <w:tab w:val="left" w:pos="1486"/>
        </w:tabs>
      </w:pPr>
      <w:bookmarkStart w:id="0" w:name="_Hlk490056251"/>
    </w:p>
    <w:tbl>
      <w:tblPr>
        <w:tblStyle w:val="TableGrid"/>
        <w:tblW w:w="0" w:type="auto"/>
        <w:tblLook w:val="04A0" w:firstRow="1" w:lastRow="0" w:firstColumn="1" w:lastColumn="0" w:noHBand="0" w:noVBand="1"/>
      </w:tblPr>
      <w:tblGrid>
        <w:gridCol w:w="3397"/>
        <w:gridCol w:w="5619"/>
      </w:tblGrid>
      <w:tr w:rsidR="002B0DE1" w14:paraId="69AA73C7" w14:textId="77777777" w:rsidTr="00C663E7">
        <w:tc>
          <w:tcPr>
            <w:tcW w:w="3397" w:type="dxa"/>
          </w:tcPr>
          <w:p w14:paraId="1AC06D8E" w14:textId="77777777" w:rsidR="002B0DE1" w:rsidRDefault="002B0DE1" w:rsidP="00AA46D3">
            <w:pPr>
              <w:tabs>
                <w:tab w:val="left" w:pos="1486"/>
              </w:tabs>
            </w:pPr>
            <w:r>
              <w:t>Index Ref</w:t>
            </w:r>
          </w:p>
        </w:tc>
        <w:tc>
          <w:tcPr>
            <w:tcW w:w="5619" w:type="dxa"/>
          </w:tcPr>
          <w:p w14:paraId="6337AB10" w14:textId="394201A9" w:rsidR="002B0DE1" w:rsidRDefault="00E04CE8" w:rsidP="00AA46D3">
            <w:pPr>
              <w:tabs>
                <w:tab w:val="left" w:pos="1486"/>
              </w:tabs>
            </w:pPr>
            <w:r>
              <w:t>PP9</w:t>
            </w:r>
            <w:bookmarkStart w:id="1" w:name="_GoBack"/>
            <w:bookmarkEnd w:id="1"/>
          </w:p>
        </w:tc>
      </w:tr>
      <w:tr w:rsidR="002B0DE1" w14:paraId="7A28E60A" w14:textId="77777777" w:rsidTr="00C663E7">
        <w:tc>
          <w:tcPr>
            <w:tcW w:w="3397" w:type="dxa"/>
          </w:tcPr>
          <w:p w14:paraId="4B2899DF" w14:textId="77777777" w:rsidR="002B0DE1" w:rsidRDefault="002B0DE1" w:rsidP="00AA46D3">
            <w:pPr>
              <w:tabs>
                <w:tab w:val="left" w:pos="1486"/>
              </w:tabs>
            </w:pPr>
            <w:r>
              <w:t>Date Approved by Board</w:t>
            </w:r>
          </w:p>
        </w:tc>
        <w:tc>
          <w:tcPr>
            <w:tcW w:w="5619" w:type="dxa"/>
          </w:tcPr>
          <w:p w14:paraId="6FA3CE29" w14:textId="5701283A" w:rsidR="002B0DE1" w:rsidRDefault="00280BE2" w:rsidP="00AA46D3">
            <w:pPr>
              <w:tabs>
                <w:tab w:val="left" w:pos="1486"/>
              </w:tabs>
            </w:pPr>
            <w:r>
              <w:t>26-March-2018</w:t>
            </w:r>
          </w:p>
        </w:tc>
      </w:tr>
      <w:tr w:rsidR="002B0DE1" w14:paraId="1C8C55C4" w14:textId="77777777" w:rsidTr="00C663E7">
        <w:tc>
          <w:tcPr>
            <w:tcW w:w="3397" w:type="dxa"/>
          </w:tcPr>
          <w:p w14:paraId="0E0E043F" w14:textId="77777777" w:rsidR="002B0DE1" w:rsidRDefault="002B0DE1" w:rsidP="00AA46D3">
            <w:pPr>
              <w:tabs>
                <w:tab w:val="left" w:pos="1486"/>
              </w:tabs>
            </w:pPr>
            <w:r>
              <w:t>Date of Staff Consultation</w:t>
            </w:r>
          </w:p>
        </w:tc>
        <w:tc>
          <w:tcPr>
            <w:tcW w:w="5619" w:type="dxa"/>
          </w:tcPr>
          <w:p w14:paraId="4AC5AD0B" w14:textId="4049C479" w:rsidR="002B0DE1" w:rsidRDefault="00280BE2" w:rsidP="00AA46D3">
            <w:pPr>
              <w:tabs>
                <w:tab w:val="left" w:pos="1486"/>
              </w:tabs>
            </w:pPr>
            <w:r>
              <w:t>15-March-2018</w:t>
            </w:r>
          </w:p>
        </w:tc>
      </w:tr>
      <w:tr w:rsidR="002B0DE1" w14:paraId="437B4F77" w14:textId="77777777" w:rsidTr="00C663E7">
        <w:tc>
          <w:tcPr>
            <w:tcW w:w="3397" w:type="dxa"/>
          </w:tcPr>
          <w:p w14:paraId="4EC300B7" w14:textId="77777777" w:rsidR="002B0DE1" w:rsidRDefault="002B0DE1" w:rsidP="00AA46D3">
            <w:pPr>
              <w:tabs>
                <w:tab w:val="left" w:pos="1486"/>
              </w:tabs>
            </w:pPr>
            <w:r>
              <w:t>Number of Pages</w:t>
            </w:r>
          </w:p>
        </w:tc>
        <w:tc>
          <w:tcPr>
            <w:tcW w:w="5619" w:type="dxa"/>
          </w:tcPr>
          <w:p w14:paraId="29FF5562" w14:textId="70D7ADC7" w:rsidR="002B0DE1" w:rsidRDefault="00E04CE8" w:rsidP="00AA46D3">
            <w:pPr>
              <w:tabs>
                <w:tab w:val="left" w:pos="1486"/>
              </w:tabs>
            </w:pPr>
            <w:r>
              <w:fldChar w:fldCharType="begin"/>
            </w:r>
            <w:r>
              <w:instrText xml:space="preserve"> NUMPAGES  \* Arabic  \* MERGEFORMAT </w:instrText>
            </w:r>
            <w:r>
              <w:fldChar w:fldCharType="separate"/>
            </w:r>
            <w:r w:rsidR="00280BE2">
              <w:rPr>
                <w:noProof/>
              </w:rPr>
              <w:t>6</w:t>
            </w:r>
            <w:r>
              <w:rPr>
                <w:noProof/>
              </w:rPr>
              <w:fldChar w:fldCharType="end"/>
            </w:r>
          </w:p>
        </w:tc>
      </w:tr>
      <w:tr w:rsidR="002B0DE1" w14:paraId="7690CEE2" w14:textId="77777777" w:rsidTr="00C663E7">
        <w:tc>
          <w:tcPr>
            <w:tcW w:w="3397" w:type="dxa"/>
          </w:tcPr>
          <w:p w14:paraId="6CA47147" w14:textId="77777777" w:rsidR="002B0DE1" w:rsidRDefault="002B0DE1" w:rsidP="00AA46D3">
            <w:pPr>
              <w:tabs>
                <w:tab w:val="left" w:pos="1486"/>
              </w:tabs>
            </w:pPr>
            <w:r>
              <w:t>Number of Appendices</w:t>
            </w:r>
          </w:p>
        </w:tc>
        <w:tc>
          <w:tcPr>
            <w:tcW w:w="5619" w:type="dxa"/>
          </w:tcPr>
          <w:p w14:paraId="7B9AA3F4" w14:textId="61ACF967" w:rsidR="002B0DE1" w:rsidRDefault="00280BE2" w:rsidP="00AA46D3">
            <w:pPr>
              <w:tabs>
                <w:tab w:val="left" w:pos="1486"/>
              </w:tabs>
            </w:pPr>
            <w:r>
              <w:t>None</w:t>
            </w:r>
          </w:p>
        </w:tc>
      </w:tr>
      <w:tr w:rsidR="002B0DE1" w14:paraId="3E789FA4" w14:textId="77777777" w:rsidTr="00C663E7">
        <w:tc>
          <w:tcPr>
            <w:tcW w:w="3397" w:type="dxa"/>
          </w:tcPr>
          <w:p w14:paraId="2C5DAF0F" w14:textId="77777777" w:rsidR="002B0DE1" w:rsidRDefault="002B0DE1" w:rsidP="00AA46D3">
            <w:pPr>
              <w:tabs>
                <w:tab w:val="left" w:pos="1486"/>
              </w:tabs>
            </w:pPr>
            <w:r>
              <w:t>Issue Number</w:t>
            </w:r>
          </w:p>
        </w:tc>
        <w:tc>
          <w:tcPr>
            <w:tcW w:w="5619" w:type="dxa"/>
          </w:tcPr>
          <w:p w14:paraId="2111AF23" w14:textId="77777777" w:rsidR="002B0DE1" w:rsidRDefault="00CE2E53" w:rsidP="00AA46D3">
            <w:pPr>
              <w:tabs>
                <w:tab w:val="left" w:pos="1486"/>
              </w:tabs>
            </w:pPr>
            <w:r>
              <w:t>3</w:t>
            </w:r>
          </w:p>
        </w:tc>
      </w:tr>
      <w:tr w:rsidR="002B0DE1" w14:paraId="5633B522" w14:textId="77777777" w:rsidTr="00C663E7">
        <w:tc>
          <w:tcPr>
            <w:tcW w:w="3397" w:type="dxa"/>
          </w:tcPr>
          <w:p w14:paraId="34912CD2" w14:textId="77777777" w:rsidR="002B0DE1" w:rsidRDefault="002B0DE1" w:rsidP="00AA46D3">
            <w:pPr>
              <w:tabs>
                <w:tab w:val="left" w:pos="1486"/>
              </w:tabs>
            </w:pPr>
            <w:r>
              <w:t>Date of First Issue</w:t>
            </w:r>
          </w:p>
        </w:tc>
        <w:tc>
          <w:tcPr>
            <w:tcW w:w="5619" w:type="dxa"/>
          </w:tcPr>
          <w:p w14:paraId="407150C0" w14:textId="7B2D39CA" w:rsidR="002B0DE1" w:rsidRDefault="002B0DE1" w:rsidP="00AA46D3">
            <w:pPr>
              <w:tabs>
                <w:tab w:val="left" w:pos="1486"/>
              </w:tabs>
            </w:pPr>
          </w:p>
        </w:tc>
      </w:tr>
      <w:tr w:rsidR="002B0DE1" w14:paraId="27E1D08E" w14:textId="77777777" w:rsidTr="00C663E7">
        <w:tc>
          <w:tcPr>
            <w:tcW w:w="3397" w:type="dxa"/>
          </w:tcPr>
          <w:p w14:paraId="18B8BBF6" w14:textId="77777777" w:rsidR="002B0DE1" w:rsidRDefault="002B0DE1" w:rsidP="00AA46D3">
            <w:pPr>
              <w:tabs>
                <w:tab w:val="left" w:pos="1486"/>
              </w:tabs>
            </w:pPr>
            <w:r>
              <w:t>Date of Next Revision</w:t>
            </w:r>
          </w:p>
        </w:tc>
        <w:tc>
          <w:tcPr>
            <w:tcW w:w="5619" w:type="dxa"/>
          </w:tcPr>
          <w:p w14:paraId="020F8158" w14:textId="2CCD38F1" w:rsidR="002B0DE1" w:rsidRDefault="00F14E4A" w:rsidP="00AA46D3">
            <w:pPr>
              <w:tabs>
                <w:tab w:val="left" w:pos="1486"/>
              </w:tabs>
            </w:pPr>
            <w:r>
              <w:t>01 April 201</w:t>
            </w:r>
            <w:r w:rsidR="00280BE2">
              <w:t>9</w:t>
            </w:r>
          </w:p>
        </w:tc>
      </w:tr>
      <w:tr w:rsidR="002B0DE1" w14:paraId="3A6EE1B8" w14:textId="77777777" w:rsidTr="00C663E7">
        <w:tc>
          <w:tcPr>
            <w:tcW w:w="3397" w:type="dxa"/>
          </w:tcPr>
          <w:p w14:paraId="1D0AAB49" w14:textId="77777777" w:rsidR="002B0DE1" w:rsidRDefault="002B0DE1" w:rsidP="00AA46D3">
            <w:pPr>
              <w:tabs>
                <w:tab w:val="left" w:pos="1486"/>
              </w:tabs>
            </w:pPr>
            <w:r>
              <w:t>Date of Last Revision</w:t>
            </w:r>
          </w:p>
        </w:tc>
        <w:tc>
          <w:tcPr>
            <w:tcW w:w="5619" w:type="dxa"/>
          </w:tcPr>
          <w:p w14:paraId="3D59D5E1" w14:textId="64B8EE33" w:rsidR="002B0DE1" w:rsidRDefault="00280BE2" w:rsidP="00AA46D3">
            <w:pPr>
              <w:tabs>
                <w:tab w:val="left" w:pos="1486"/>
              </w:tabs>
            </w:pPr>
            <w:r>
              <w:t>30</w:t>
            </w:r>
            <w:r w:rsidR="00F14E4A">
              <w:t xml:space="preserve"> </w:t>
            </w:r>
            <w:r>
              <w:t>March</w:t>
            </w:r>
            <w:r w:rsidR="00F14E4A">
              <w:t xml:space="preserve"> 201</w:t>
            </w:r>
            <w:r>
              <w:t>8</w:t>
            </w:r>
          </w:p>
        </w:tc>
      </w:tr>
      <w:bookmarkEnd w:id="0"/>
    </w:tbl>
    <w:p w14:paraId="4AD62689" w14:textId="77777777" w:rsidR="002B0DE1" w:rsidRDefault="002B0DE1" w:rsidP="00AA46D3">
      <w:pPr>
        <w:tabs>
          <w:tab w:val="left" w:pos="1486"/>
        </w:tabs>
      </w:pPr>
    </w:p>
    <w:p w14:paraId="149135AE" w14:textId="77777777" w:rsidR="00742D84" w:rsidRDefault="00742D84" w:rsidP="00AA46D3">
      <w:pPr>
        <w:tabs>
          <w:tab w:val="left" w:pos="1486"/>
        </w:tabs>
      </w:pPr>
    </w:p>
    <w:p w14:paraId="21C51ADF" w14:textId="77777777" w:rsidR="00742D84" w:rsidRDefault="00742D84">
      <w:pPr>
        <w:widowControl/>
        <w:autoSpaceDE/>
        <w:autoSpaceDN/>
        <w:adjustRightInd/>
        <w:spacing w:line="240" w:lineRule="auto"/>
      </w:pPr>
      <w:r>
        <w:br w:type="page"/>
      </w:r>
    </w:p>
    <w:p w14:paraId="21A49B81" w14:textId="77777777" w:rsidR="00742D84" w:rsidRDefault="00742D84" w:rsidP="00AA46D3">
      <w:pPr>
        <w:tabs>
          <w:tab w:val="left" w:pos="1486"/>
        </w:tabs>
      </w:pPr>
    </w:p>
    <w:sdt>
      <w:sdtPr>
        <w:rPr>
          <w:b/>
          <w:sz w:val="28"/>
        </w:rPr>
        <w:id w:val="2100595667"/>
        <w:docPartObj>
          <w:docPartGallery w:val="Table of Contents"/>
          <w:docPartUnique/>
        </w:docPartObj>
      </w:sdtPr>
      <w:sdtEndPr>
        <w:rPr>
          <w:bCs/>
          <w:noProof/>
          <w:sz w:val="24"/>
        </w:rPr>
      </w:sdtEndPr>
      <w:sdtContent>
        <w:p w14:paraId="42EE6A12" w14:textId="77777777" w:rsidR="00742D84" w:rsidRPr="00FF18F2" w:rsidRDefault="00742D84" w:rsidP="00FF18F2">
          <w:pPr>
            <w:spacing w:before="120"/>
            <w:rPr>
              <w:b/>
              <w:sz w:val="28"/>
            </w:rPr>
          </w:pPr>
          <w:r w:rsidRPr="00FF18F2">
            <w:rPr>
              <w:b/>
              <w:sz w:val="28"/>
            </w:rPr>
            <w:t>Contents</w:t>
          </w:r>
        </w:p>
        <w:p w14:paraId="24101290" w14:textId="00B41E87" w:rsidR="005D45C6" w:rsidRDefault="00742D84">
          <w:pPr>
            <w:pStyle w:val="TOC1"/>
            <w:tabs>
              <w:tab w:val="left" w:pos="44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512432052" w:history="1">
            <w:r w:rsidR="005D45C6" w:rsidRPr="00D251CF">
              <w:rPr>
                <w:rStyle w:val="Hyperlink"/>
                <w:noProof/>
              </w:rPr>
              <w:t>1</w:t>
            </w:r>
            <w:r w:rsidR="005D45C6">
              <w:rPr>
                <w:rFonts w:asciiTheme="minorHAnsi" w:eastAsiaTheme="minorEastAsia" w:hAnsiTheme="minorHAnsi" w:cstheme="minorBidi"/>
                <w:noProof/>
                <w:sz w:val="22"/>
                <w:szCs w:val="22"/>
                <w:lang w:val="en-GB" w:eastAsia="en-GB"/>
              </w:rPr>
              <w:tab/>
            </w:r>
            <w:r w:rsidR="005D45C6" w:rsidRPr="00D251CF">
              <w:rPr>
                <w:rStyle w:val="Hyperlink"/>
                <w:noProof/>
              </w:rPr>
              <w:t>Policy</w:t>
            </w:r>
            <w:r w:rsidR="005D45C6">
              <w:rPr>
                <w:noProof/>
                <w:webHidden/>
              </w:rPr>
              <w:tab/>
            </w:r>
            <w:r w:rsidR="005D45C6">
              <w:rPr>
                <w:noProof/>
                <w:webHidden/>
              </w:rPr>
              <w:fldChar w:fldCharType="begin"/>
            </w:r>
            <w:r w:rsidR="005D45C6">
              <w:rPr>
                <w:noProof/>
                <w:webHidden/>
              </w:rPr>
              <w:instrText xml:space="preserve"> PAGEREF _Toc512432052 \h </w:instrText>
            </w:r>
            <w:r w:rsidR="005D45C6">
              <w:rPr>
                <w:noProof/>
                <w:webHidden/>
              </w:rPr>
            </w:r>
            <w:r w:rsidR="005D45C6">
              <w:rPr>
                <w:noProof/>
                <w:webHidden/>
              </w:rPr>
              <w:fldChar w:fldCharType="separate"/>
            </w:r>
            <w:r w:rsidR="005D45C6">
              <w:rPr>
                <w:noProof/>
                <w:webHidden/>
              </w:rPr>
              <w:t>3</w:t>
            </w:r>
            <w:r w:rsidR="005D45C6">
              <w:rPr>
                <w:noProof/>
                <w:webHidden/>
              </w:rPr>
              <w:fldChar w:fldCharType="end"/>
            </w:r>
          </w:hyperlink>
        </w:p>
        <w:p w14:paraId="17A4D550" w14:textId="789F6512" w:rsidR="005D45C6" w:rsidRDefault="00E04CE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2053" w:history="1">
            <w:r w:rsidR="005D45C6" w:rsidRPr="00D251CF">
              <w:rPr>
                <w:rStyle w:val="Hyperlink"/>
                <w:noProof/>
              </w:rPr>
              <w:t>1.1</w:t>
            </w:r>
            <w:r w:rsidR="005D45C6">
              <w:rPr>
                <w:rFonts w:asciiTheme="minorHAnsi" w:eastAsiaTheme="minorEastAsia" w:hAnsiTheme="minorHAnsi" w:cstheme="minorBidi"/>
                <w:noProof/>
                <w:sz w:val="22"/>
                <w:szCs w:val="22"/>
                <w:lang w:val="en-GB" w:eastAsia="en-GB"/>
              </w:rPr>
              <w:tab/>
            </w:r>
            <w:r w:rsidR="005D45C6" w:rsidRPr="00D251CF">
              <w:rPr>
                <w:rStyle w:val="Hyperlink"/>
                <w:noProof/>
              </w:rPr>
              <w:t>Responsibilities</w:t>
            </w:r>
            <w:r w:rsidR="005D45C6">
              <w:rPr>
                <w:noProof/>
                <w:webHidden/>
              </w:rPr>
              <w:tab/>
            </w:r>
            <w:r w:rsidR="005D45C6">
              <w:rPr>
                <w:noProof/>
                <w:webHidden/>
              </w:rPr>
              <w:fldChar w:fldCharType="begin"/>
            </w:r>
            <w:r w:rsidR="005D45C6">
              <w:rPr>
                <w:noProof/>
                <w:webHidden/>
              </w:rPr>
              <w:instrText xml:space="preserve"> PAGEREF _Toc512432053 \h </w:instrText>
            </w:r>
            <w:r w:rsidR="005D45C6">
              <w:rPr>
                <w:noProof/>
                <w:webHidden/>
              </w:rPr>
            </w:r>
            <w:r w:rsidR="005D45C6">
              <w:rPr>
                <w:noProof/>
                <w:webHidden/>
              </w:rPr>
              <w:fldChar w:fldCharType="separate"/>
            </w:r>
            <w:r w:rsidR="005D45C6">
              <w:rPr>
                <w:noProof/>
                <w:webHidden/>
              </w:rPr>
              <w:t>4</w:t>
            </w:r>
            <w:r w:rsidR="005D45C6">
              <w:rPr>
                <w:noProof/>
                <w:webHidden/>
              </w:rPr>
              <w:fldChar w:fldCharType="end"/>
            </w:r>
          </w:hyperlink>
        </w:p>
        <w:p w14:paraId="29981DFA" w14:textId="5C7534FC" w:rsidR="005D45C6" w:rsidRDefault="00E04CE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2054" w:history="1">
            <w:r w:rsidR="005D45C6" w:rsidRPr="00D251CF">
              <w:rPr>
                <w:rStyle w:val="Hyperlink"/>
                <w:noProof/>
              </w:rPr>
              <w:t>1.2</w:t>
            </w:r>
            <w:r w:rsidR="005D45C6">
              <w:rPr>
                <w:rFonts w:asciiTheme="minorHAnsi" w:eastAsiaTheme="minorEastAsia" w:hAnsiTheme="minorHAnsi" w:cstheme="minorBidi"/>
                <w:noProof/>
                <w:sz w:val="22"/>
                <w:szCs w:val="22"/>
                <w:lang w:val="en-GB" w:eastAsia="en-GB"/>
              </w:rPr>
              <w:tab/>
            </w:r>
            <w:r w:rsidR="005D45C6" w:rsidRPr="00D251CF">
              <w:rPr>
                <w:rStyle w:val="Hyperlink"/>
                <w:noProof/>
              </w:rPr>
              <w:t>Consultation with Employees</w:t>
            </w:r>
            <w:r w:rsidR="005D45C6">
              <w:rPr>
                <w:noProof/>
                <w:webHidden/>
              </w:rPr>
              <w:tab/>
            </w:r>
            <w:r w:rsidR="005D45C6">
              <w:rPr>
                <w:noProof/>
                <w:webHidden/>
              </w:rPr>
              <w:fldChar w:fldCharType="begin"/>
            </w:r>
            <w:r w:rsidR="005D45C6">
              <w:rPr>
                <w:noProof/>
                <w:webHidden/>
              </w:rPr>
              <w:instrText xml:space="preserve"> PAGEREF _Toc512432054 \h </w:instrText>
            </w:r>
            <w:r w:rsidR="005D45C6">
              <w:rPr>
                <w:noProof/>
                <w:webHidden/>
              </w:rPr>
            </w:r>
            <w:r w:rsidR="005D45C6">
              <w:rPr>
                <w:noProof/>
                <w:webHidden/>
              </w:rPr>
              <w:fldChar w:fldCharType="separate"/>
            </w:r>
            <w:r w:rsidR="005D45C6">
              <w:rPr>
                <w:noProof/>
                <w:webHidden/>
              </w:rPr>
              <w:t>5</w:t>
            </w:r>
            <w:r w:rsidR="005D45C6">
              <w:rPr>
                <w:noProof/>
                <w:webHidden/>
              </w:rPr>
              <w:fldChar w:fldCharType="end"/>
            </w:r>
          </w:hyperlink>
        </w:p>
        <w:p w14:paraId="4BC2D756" w14:textId="01DF0657" w:rsidR="005D45C6" w:rsidRDefault="00E04CE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2055" w:history="1">
            <w:r w:rsidR="005D45C6" w:rsidRPr="00D251CF">
              <w:rPr>
                <w:rStyle w:val="Hyperlink"/>
                <w:noProof/>
              </w:rPr>
              <w:t>1.3</w:t>
            </w:r>
            <w:r w:rsidR="005D45C6">
              <w:rPr>
                <w:rFonts w:asciiTheme="minorHAnsi" w:eastAsiaTheme="minorEastAsia" w:hAnsiTheme="minorHAnsi" w:cstheme="minorBidi"/>
                <w:noProof/>
                <w:sz w:val="22"/>
                <w:szCs w:val="22"/>
                <w:lang w:val="en-GB" w:eastAsia="en-GB"/>
              </w:rPr>
              <w:tab/>
            </w:r>
            <w:r w:rsidR="005D45C6" w:rsidRPr="00D251CF">
              <w:rPr>
                <w:rStyle w:val="Hyperlink"/>
                <w:noProof/>
              </w:rPr>
              <w:t>Monitoring Health and Safety</w:t>
            </w:r>
            <w:r w:rsidR="005D45C6">
              <w:rPr>
                <w:noProof/>
                <w:webHidden/>
              </w:rPr>
              <w:tab/>
            </w:r>
            <w:r w:rsidR="005D45C6">
              <w:rPr>
                <w:noProof/>
                <w:webHidden/>
              </w:rPr>
              <w:fldChar w:fldCharType="begin"/>
            </w:r>
            <w:r w:rsidR="005D45C6">
              <w:rPr>
                <w:noProof/>
                <w:webHidden/>
              </w:rPr>
              <w:instrText xml:space="preserve"> PAGEREF _Toc512432055 \h </w:instrText>
            </w:r>
            <w:r w:rsidR="005D45C6">
              <w:rPr>
                <w:noProof/>
                <w:webHidden/>
              </w:rPr>
            </w:r>
            <w:r w:rsidR="005D45C6">
              <w:rPr>
                <w:noProof/>
                <w:webHidden/>
              </w:rPr>
              <w:fldChar w:fldCharType="separate"/>
            </w:r>
            <w:r w:rsidR="005D45C6">
              <w:rPr>
                <w:noProof/>
                <w:webHidden/>
              </w:rPr>
              <w:t>5</w:t>
            </w:r>
            <w:r w:rsidR="005D45C6">
              <w:rPr>
                <w:noProof/>
                <w:webHidden/>
              </w:rPr>
              <w:fldChar w:fldCharType="end"/>
            </w:r>
          </w:hyperlink>
        </w:p>
        <w:p w14:paraId="0CCBDE14" w14:textId="5E02BDBA" w:rsidR="005D45C6" w:rsidRDefault="00E04CE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2056" w:history="1">
            <w:r w:rsidR="005D45C6" w:rsidRPr="00D251CF">
              <w:rPr>
                <w:rStyle w:val="Hyperlink"/>
                <w:noProof/>
              </w:rPr>
              <w:t>1.4</w:t>
            </w:r>
            <w:r w:rsidR="005D45C6">
              <w:rPr>
                <w:rFonts w:asciiTheme="minorHAnsi" w:eastAsiaTheme="minorEastAsia" w:hAnsiTheme="minorHAnsi" w:cstheme="minorBidi"/>
                <w:noProof/>
                <w:sz w:val="22"/>
                <w:szCs w:val="22"/>
                <w:lang w:val="en-GB" w:eastAsia="en-GB"/>
              </w:rPr>
              <w:tab/>
            </w:r>
            <w:r w:rsidR="005D45C6" w:rsidRPr="00D251CF">
              <w:rPr>
                <w:rStyle w:val="Hyperlink"/>
                <w:noProof/>
              </w:rPr>
              <w:t>Reporting</w:t>
            </w:r>
            <w:r w:rsidR="005D45C6">
              <w:rPr>
                <w:noProof/>
                <w:webHidden/>
              </w:rPr>
              <w:tab/>
            </w:r>
            <w:r w:rsidR="005D45C6">
              <w:rPr>
                <w:noProof/>
                <w:webHidden/>
              </w:rPr>
              <w:fldChar w:fldCharType="begin"/>
            </w:r>
            <w:r w:rsidR="005D45C6">
              <w:rPr>
                <w:noProof/>
                <w:webHidden/>
              </w:rPr>
              <w:instrText xml:space="preserve"> PAGEREF _Toc512432056 \h </w:instrText>
            </w:r>
            <w:r w:rsidR="005D45C6">
              <w:rPr>
                <w:noProof/>
                <w:webHidden/>
              </w:rPr>
            </w:r>
            <w:r w:rsidR="005D45C6">
              <w:rPr>
                <w:noProof/>
                <w:webHidden/>
              </w:rPr>
              <w:fldChar w:fldCharType="separate"/>
            </w:r>
            <w:r w:rsidR="005D45C6">
              <w:rPr>
                <w:noProof/>
                <w:webHidden/>
              </w:rPr>
              <w:t>5</w:t>
            </w:r>
            <w:r w:rsidR="005D45C6">
              <w:rPr>
                <w:noProof/>
                <w:webHidden/>
              </w:rPr>
              <w:fldChar w:fldCharType="end"/>
            </w:r>
          </w:hyperlink>
        </w:p>
        <w:p w14:paraId="041364F5" w14:textId="6B7447A0" w:rsidR="005D45C6" w:rsidRDefault="00E04CE8">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2057" w:history="1">
            <w:r w:rsidR="005D45C6" w:rsidRPr="00D251CF">
              <w:rPr>
                <w:rStyle w:val="Hyperlink"/>
                <w:noProof/>
              </w:rPr>
              <w:t>1.5</w:t>
            </w:r>
            <w:r w:rsidR="005D45C6">
              <w:rPr>
                <w:rFonts w:asciiTheme="minorHAnsi" w:eastAsiaTheme="minorEastAsia" w:hAnsiTheme="minorHAnsi" w:cstheme="minorBidi"/>
                <w:noProof/>
                <w:sz w:val="22"/>
                <w:szCs w:val="22"/>
                <w:lang w:val="en-GB" w:eastAsia="en-GB"/>
              </w:rPr>
              <w:tab/>
            </w:r>
            <w:r w:rsidR="005D45C6" w:rsidRPr="00D251CF">
              <w:rPr>
                <w:rStyle w:val="Hyperlink"/>
                <w:noProof/>
              </w:rPr>
              <w:t>Policy &amp; Procedures Review</w:t>
            </w:r>
            <w:r w:rsidR="005D45C6">
              <w:rPr>
                <w:noProof/>
                <w:webHidden/>
              </w:rPr>
              <w:tab/>
            </w:r>
            <w:r w:rsidR="005D45C6">
              <w:rPr>
                <w:noProof/>
                <w:webHidden/>
              </w:rPr>
              <w:fldChar w:fldCharType="begin"/>
            </w:r>
            <w:r w:rsidR="005D45C6">
              <w:rPr>
                <w:noProof/>
                <w:webHidden/>
              </w:rPr>
              <w:instrText xml:space="preserve"> PAGEREF _Toc512432057 \h </w:instrText>
            </w:r>
            <w:r w:rsidR="005D45C6">
              <w:rPr>
                <w:noProof/>
                <w:webHidden/>
              </w:rPr>
            </w:r>
            <w:r w:rsidR="005D45C6">
              <w:rPr>
                <w:noProof/>
                <w:webHidden/>
              </w:rPr>
              <w:fldChar w:fldCharType="separate"/>
            </w:r>
            <w:r w:rsidR="005D45C6">
              <w:rPr>
                <w:noProof/>
                <w:webHidden/>
              </w:rPr>
              <w:t>6</w:t>
            </w:r>
            <w:r w:rsidR="005D45C6">
              <w:rPr>
                <w:noProof/>
                <w:webHidden/>
              </w:rPr>
              <w:fldChar w:fldCharType="end"/>
            </w:r>
          </w:hyperlink>
        </w:p>
        <w:p w14:paraId="4C400F51" w14:textId="5752F1B8" w:rsidR="00742D84" w:rsidRDefault="00742D84">
          <w:r>
            <w:rPr>
              <w:b/>
              <w:bCs/>
              <w:noProof/>
            </w:rPr>
            <w:fldChar w:fldCharType="end"/>
          </w:r>
        </w:p>
      </w:sdtContent>
    </w:sdt>
    <w:p w14:paraId="50988398" w14:textId="77777777" w:rsidR="009D39BF" w:rsidRDefault="009D39BF">
      <w:pPr>
        <w:widowControl/>
        <w:autoSpaceDE/>
        <w:autoSpaceDN/>
        <w:adjustRightInd/>
        <w:spacing w:line="240" w:lineRule="auto"/>
      </w:pPr>
    </w:p>
    <w:p w14:paraId="05FD5103" w14:textId="77777777" w:rsidR="009D39BF" w:rsidRDefault="009D39BF">
      <w:pPr>
        <w:widowControl/>
        <w:autoSpaceDE/>
        <w:autoSpaceDN/>
        <w:adjustRightInd/>
        <w:spacing w:line="240" w:lineRule="auto"/>
      </w:pPr>
    </w:p>
    <w:p w14:paraId="62199E0E" w14:textId="77777777" w:rsidR="009D39BF" w:rsidRDefault="009D39BF">
      <w:pPr>
        <w:widowControl/>
        <w:autoSpaceDE/>
        <w:autoSpaceDN/>
        <w:adjustRightInd/>
        <w:spacing w:line="240" w:lineRule="auto"/>
      </w:pPr>
    </w:p>
    <w:p w14:paraId="0BD1613F" w14:textId="77777777" w:rsidR="009D39BF" w:rsidRDefault="009D39BF">
      <w:pPr>
        <w:widowControl/>
        <w:autoSpaceDE/>
        <w:autoSpaceDN/>
        <w:adjustRightInd/>
        <w:spacing w:line="240" w:lineRule="auto"/>
      </w:pPr>
    </w:p>
    <w:p w14:paraId="7A8C5F69" w14:textId="77777777" w:rsidR="009D39BF" w:rsidRDefault="009D39BF">
      <w:pPr>
        <w:widowControl/>
        <w:autoSpaceDE/>
        <w:autoSpaceDN/>
        <w:adjustRightInd/>
        <w:spacing w:line="240" w:lineRule="auto"/>
      </w:pPr>
    </w:p>
    <w:p w14:paraId="763541D1" w14:textId="77777777" w:rsidR="009D39BF" w:rsidRDefault="009D39BF">
      <w:pPr>
        <w:widowControl/>
        <w:autoSpaceDE/>
        <w:autoSpaceDN/>
        <w:adjustRightInd/>
        <w:spacing w:line="240" w:lineRule="auto"/>
      </w:pPr>
    </w:p>
    <w:p w14:paraId="742AE6BC" w14:textId="77777777" w:rsidR="009D39BF" w:rsidRDefault="009D39BF">
      <w:pPr>
        <w:widowControl/>
        <w:autoSpaceDE/>
        <w:autoSpaceDN/>
        <w:adjustRightInd/>
        <w:spacing w:line="240" w:lineRule="auto"/>
      </w:pPr>
    </w:p>
    <w:p w14:paraId="2CE2A539" w14:textId="77777777" w:rsidR="001B657B" w:rsidRPr="00DC7D14" w:rsidRDefault="001B657B" w:rsidP="00DC7D14">
      <w:pPr>
        <w:widowControl/>
        <w:autoSpaceDE/>
        <w:autoSpaceDN/>
        <w:adjustRightInd/>
        <w:spacing w:line="240" w:lineRule="auto"/>
        <w:rPr>
          <w:b/>
          <w:bCs/>
          <w:kern w:val="32"/>
          <w:sz w:val="28"/>
          <w:szCs w:val="32"/>
        </w:rPr>
      </w:pPr>
    </w:p>
    <w:p w14:paraId="0DE936FB" w14:textId="77777777" w:rsidR="00DC7D14" w:rsidRDefault="00DC7D14">
      <w:pPr>
        <w:widowControl/>
        <w:autoSpaceDE/>
        <w:autoSpaceDN/>
        <w:adjustRightInd/>
        <w:spacing w:line="240" w:lineRule="auto"/>
        <w:rPr>
          <w:b/>
          <w:bCs/>
          <w:kern w:val="32"/>
          <w:sz w:val="28"/>
          <w:szCs w:val="32"/>
          <w:highlight w:val="lightGray"/>
        </w:rPr>
      </w:pPr>
      <w:r>
        <w:rPr>
          <w:highlight w:val="lightGray"/>
        </w:rPr>
        <w:br w:type="page"/>
      </w:r>
    </w:p>
    <w:p w14:paraId="46EEE24C" w14:textId="77777777" w:rsidR="001B657B" w:rsidRDefault="001B657B" w:rsidP="00DC7D14">
      <w:pPr>
        <w:pStyle w:val="Heading1"/>
      </w:pPr>
      <w:bookmarkStart w:id="2" w:name="_Toc512432052"/>
      <w:r>
        <w:lastRenderedPageBreak/>
        <w:t>Policy</w:t>
      </w:r>
      <w:bookmarkEnd w:id="2"/>
    </w:p>
    <w:p w14:paraId="556C5067" w14:textId="77777777" w:rsidR="00DC7D14" w:rsidRPr="0072519A" w:rsidRDefault="00DC7D14" w:rsidP="00DC7D14">
      <w:pPr>
        <w:pStyle w:val="Body"/>
        <w:rPr>
          <w:rFonts w:ascii="Trebuchet MS" w:hAnsi="Trebuchet MS"/>
          <w:sz w:val="24"/>
        </w:rPr>
      </w:pPr>
      <w:r w:rsidRPr="0072519A">
        <w:rPr>
          <w:rFonts w:ascii="Trebuchet MS" w:hAnsi="Trebuchet MS"/>
          <w:sz w:val="24"/>
          <w:lang w:val="en-US"/>
        </w:rPr>
        <w:t xml:space="preserve">Healthwatch Telford and Wrekin </w:t>
      </w:r>
      <w:r w:rsidR="00CE2E53">
        <w:rPr>
          <w:rFonts w:ascii="Trebuchet MS" w:hAnsi="Trebuchet MS"/>
          <w:sz w:val="24"/>
          <w:lang w:val="en-US"/>
        </w:rPr>
        <w:t xml:space="preserve">(HWT&amp;W) </w:t>
      </w:r>
      <w:r w:rsidRPr="0072519A">
        <w:rPr>
          <w:rFonts w:ascii="Trebuchet MS" w:hAnsi="Trebuchet MS"/>
          <w:sz w:val="24"/>
          <w:lang w:val="en-US"/>
        </w:rPr>
        <w:t xml:space="preserve">will take all reasonable and practical steps to provide and maintain a safe and healthy environment </w:t>
      </w:r>
      <w:r w:rsidR="00BF74C2">
        <w:rPr>
          <w:rFonts w:ascii="Trebuchet MS" w:hAnsi="Trebuchet MS"/>
          <w:sz w:val="24"/>
          <w:lang w:val="en-US"/>
        </w:rPr>
        <w:t>at</w:t>
      </w:r>
      <w:r w:rsidRPr="0072519A">
        <w:rPr>
          <w:rFonts w:ascii="Trebuchet MS" w:hAnsi="Trebuchet MS"/>
          <w:sz w:val="24"/>
          <w:lang w:val="en-US"/>
        </w:rPr>
        <w:t xml:space="preserve"> </w:t>
      </w:r>
      <w:r w:rsidR="00BF74C2">
        <w:rPr>
          <w:rFonts w:ascii="Trebuchet MS" w:hAnsi="Trebuchet MS"/>
          <w:sz w:val="24"/>
          <w:lang w:val="en-US"/>
        </w:rPr>
        <w:t>work</w:t>
      </w:r>
      <w:r w:rsidRPr="0072519A">
        <w:rPr>
          <w:rFonts w:ascii="Trebuchet MS" w:hAnsi="Trebuchet MS"/>
          <w:sz w:val="24"/>
          <w:lang w:val="en-US"/>
        </w:rPr>
        <w:t xml:space="preserve"> for all its employees, volunteers, </w:t>
      </w:r>
      <w:r w:rsidR="00BF74C2">
        <w:rPr>
          <w:rFonts w:ascii="Trebuchet MS" w:hAnsi="Trebuchet MS"/>
          <w:sz w:val="24"/>
          <w:lang w:val="en-US"/>
        </w:rPr>
        <w:t xml:space="preserve">healthwatch services </w:t>
      </w:r>
      <w:r w:rsidRPr="0072519A">
        <w:rPr>
          <w:rFonts w:ascii="Trebuchet MS" w:hAnsi="Trebuchet MS"/>
          <w:sz w:val="24"/>
          <w:lang w:val="en-US"/>
        </w:rPr>
        <w:t>customers</w:t>
      </w:r>
      <w:r w:rsidR="00BF74C2">
        <w:rPr>
          <w:rFonts w:ascii="Trebuchet MS" w:hAnsi="Trebuchet MS"/>
          <w:sz w:val="24"/>
          <w:lang w:val="en-US"/>
        </w:rPr>
        <w:t>,</w:t>
      </w:r>
      <w:r w:rsidRPr="0072519A">
        <w:rPr>
          <w:rFonts w:ascii="Trebuchet MS" w:hAnsi="Trebuchet MS"/>
          <w:sz w:val="24"/>
          <w:lang w:val="en-US"/>
        </w:rPr>
        <w:t xml:space="preserve"> and visitors. </w:t>
      </w:r>
      <w:r w:rsidR="00BF74C2">
        <w:rPr>
          <w:rFonts w:ascii="Trebuchet MS" w:hAnsi="Trebuchet MS"/>
          <w:sz w:val="24"/>
          <w:lang w:val="en-US"/>
        </w:rPr>
        <w:t xml:space="preserve">Healthwatch Telford and Wrekin will meet required legislation with regards to Health and Safety in the work place, and ensure that the premises used by the organisation for its office functions are appropriately provided and managed to these standards.  </w:t>
      </w:r>
      <w:r w:rsidRPr="0072519A">
        <w:rPr>
          <w:rFonts w:ascii="Trebuchet MS" w:hAnsi="Trebuchet MS"/>
          <w:sz w:val="24"/>
          <w:lang w:val="en-US"/>
        </w:rPr>
        <w:t>For staff and volunteers who undertake activity away from the office</w:t>
      </w:r>
      <w:r w:rsidR="00BF74C2">
        <w:rPr>
          <w:rFonts w:ascii="Trebuchet MS" w:hAnsi="Trebuchet MS"/>
          <w:sz w:val="24"/>
          <w:lang w:val="en-US"/>
        </w:rPr>
        <w:t xml:space="preserve"> pr</w:t>
      </w:r>
      <w:r w:rsidR="000B105A">
        <w:rPr>
          <w:rFonts w:ascii="Trebuchet MS" w:hAnsi="Trebuchet MS"/>
          <w:sz w:val="24"/>
          <w:lang w:val="en-US"/>
        </w:rPr>
        <w:t>e</w:t>
      </w:r>
      <w:r w:rsidR="00BF74C2">
        <w:rPr>
          <w:rFonts w:ascii="Trebuchet MS" w:hAnsi="Trebuchet MS"/>
          <w:sz w:val="24"/>
          <w:lang w:val="en-US"/>
        </w:rPr>
        <w:t>mises</w:t>
      </w:r>
      <w:r w:rsidRPr="0072519A">
        <w:rPr>
          <w:rFonts w:ascii="Trebuchet MS" w:hAnsi="Trebuchet MS"/>
          <w:sz w:val="24"/>
          <w:lang w:val="en-US"/>
        </w:rPr>
        <w:t xml:space="preserve">, Healthwatch Telford and Wrekin will implement </w:t>
      </w:r>
      <w:r>
        <w:rPr>
          <w:rFonts w:ascii="Trebuchet MS" w:hAnsi="Trebuchet MS"/>
          <w:sz w:val="24"/>
          <w:lang w:val="en-US"/>
        </w:rPr>
        <w:t xml:space="preserve">the </w:t>
      </w:r>
      <w:r w:rsidRPr="0072519A">
        <w:rPr>
          <w:rFonts w:ascii="Trebuchet MS" w:hAnsi="Trebuchet MS"/>
          <w:sz w:val="24"/>
          <w:lang w:val="en-US"/>
        </w:rPr>
        <w:t xml:space="preserve">Health and Safety policy and </w:t>
      </w:r>
      <w:r>
        <w:rPr>
          <w:rFonts w:ascii="Trebuchet MS" w:hAnsi="Trebuchet MS"/>
          <w:sz w:val="24"/>
          <w:lang w:val="en-US"/>
        </w:rPr>
        <w:t>relevant procedures</w:t>
      </w:r>
      <w:r w:rsidR="00BF74C2">
        <w:rPr>
          <w:rFonts w:ascii="Trebuchet MS" w:hAnsi="Trebuchet MS"/>
          <w:sz w:val="24"/>
          <w:lang w:val="en-US"/>
        </w:rPr>
        <w:t xml:space="preserve"> as appropriate, and </w:t>
      </w:r>
      <w:r w:rsidRPr="0072519A">
        <w:rPr>
          <w:rFonts w:ascii="Trebuchet MS" w:hAnsi="Trebuchet MS"/>
          <w:sz w:val="24"/>
          <w:lang w:val="en-US"/>
        </w:rPr>
        <w:t xml:space="preserve">ensure that staff and volunteers are aware of their </w:t>
      </w:r>
      <w:r>
        <w:rPr>
          <w:rFonts w:ascii="Trebuchet MS" w:hAnsi="Trebuchet MS"/>
          <w:sz w:val="24"/>
          <w:lang w:val="en-US"/>
        </w:rPr>
        <w:t xml:space="preserve">individual </w:t>
      </w:r>
      <w:r w:rsidRPr="0072519A">
        <w:rPr>
          <w:rFonts w:ascii="Trebuchet MS" w:hAnsi="Trebuchet MS"/>
          <w:sz w:val="24"/>
          <w:lang w:val="en-US"/>
        </w:rPr>
        <w:t xml:space="preserve">responsibilities. </w:t>
      </w:r>
    </w:p>
    <w:p w14:paraId="3755749B" w14:textId="77777777" w:rsidR="00DC7D14" w:rsidRDefault="00DC7D14" w:rsidP="00DC7D14">
      <w:pPr>
        <w:pStyle w:val="Body"/>
        <w:rPr>
          <w:rFonts w:ascii="Trebuchet MS" w:hAnsi="Trebuchet MS"/>
          <w:sz w:val="24"/>
          <w:lang w:val="en-US"/>
        </w:rPr>
      </w:pPr>
      <w:r>
        <w:rPr>
          <w:rFonts w:ascii="Trebuchet MS" w:hAnsi="Trebuchet MS"/>
          <w:sz w:val="24"/>
          <w:lang w:val="en-US"/>
        </w:rPr>
        <w:t>Healthwatch Telford and Wrekin will</w:t>
      </w:r>
      <w:r w:rsidRPr="0072519A">
        <w:rPr>
          <w:rFonts w:ascii="Trebuchet MS" w:hAnsi="Trebuchet MS"/>
          <w:sz w:val="24"/>
          <w:lang w:val="en-US"/>
        </w:rPr>
        <w:t>:</w:t>
      </w:r>
    </w:p>
    <w:p w14:paraId="64673B71" w14:textId="77777777" w:rsidR="0009606E" w:rsidRPr="0009606E" w:rsidRDefault="0009606E" w:rsidP="00DC7D14">
      <w:pPr>
        <w:pStyle w:val="Body"/>
        <w:numPr>
          <w:ilvl w:val="0"/>
          <w:numId w:val="5"/>
        </w:numPr>
        <w:rPr>
          <w:rFonts w:ascii="Trebuchet MS"/>
          <w:sz w:val="24"/>
        </w:rPr>
      </w:pPr>
      <w:r w:rsidRPr="0009606E">
        <w:rPr>
          <w:rFonts w:ascii="Trebuchet MS"/>
          <w:sz w:val="24"/>
        </w:rPr>
        <w:t>Seek to prevent accidents and cases of work-related ill health</w:t>
      </w:r>
      <w:r>
        <w:rPr>
          <w:rFonts w:ascii="Trebuchet MS"/>
          <w:sz w:val="24"/>
        </w:rPr>
        <w:t>,</w:t>
      </w:r>
      <w:r w:rsidRPr="0009606E">
        <w:rPr>
          <w:rFonts w:ascii="Trebuchet MS"/>
          <w:sz w:val="24"/>
        </w:rPr>
        <w:t xml:space="preserve"> and provide adequate control of health and safety risks arising from work activities </w:t>
      </w:r>
    </w:p>
    <w:p w14:paraId="676055C9" w14:textId="77777777" w:rsidR="0009606E" w:rsidRPr="00DC7D14" w:rsidRDefault="0009606E" w:rsidP="0009606E">
      <w:pPr>
        <w:pStyle w:val="Body"/>
        <w:numPr>
          <w:ilvl w:val="0"/>
          <w:numId w:val="5"/>
        </w:numPr>
        <w:rPr>
          <w:rFonts w:ascii="Trebuchet MS" w:hAnsi="Trebuchet MS"/>
          <w:sz w:val="24"/>
        </w:rPr>
      </w:pPr>
      <w:r>
        <w:rPr>
          <w:rFonts w:ascii="Trebuchet MS"/>
          <w:sz w:val="24"/>
        </w:rPr>
        <w:t>E</w:t>
      </w:r>
      <w:r w:rsidRPr="0072519A">
        <w:rPr>
          <w:rFonts w:ascii="Trebuchet MS"/>
          <w:sz w:val="24"/>
        </w:rPr>
        <w:t>nsure all employees</w:t>
      </w:r>
      <w:r>
        <w:rPr>
          <w:rFonts w:ascii="Trebuchet MS"/>
          <w:sz w:val="24"/>
        </w:rPr>
        <w:t xml:space="preserve">, temporary workers, and volunteers have the required competencies </w:t>
      </w:r>
      <w:r w:rsidRPr="0072519A">
        <w:rPr>
          <w:rFonts w:ascii="Trebuchet MS"/>
          <w:sz w:val="24"/>
        </w:rPr>
        <w:t xml:space="preserve">to do their </w:t>
      </w:r>
      <w:r>
        <w:rPr>
          <w:rFonts w:ascii="Trebuchet MS"/>
          <w:sz w:val="24"/>
        </w:rPr>
        <w:t>work tasks and healthwatch activities</w:t>
      </w:r>
      <w:r w:rsidRPr="0072519A">
        <w:rPr>
          <w:rFonts w:ascii="Trebuchet MS"/>
          <w:sz w:val="24"/>
        </w:rPr>
        <w:t>, and give adequate training</w:t>
      </w:r>
      <w:r>
        <w:rPr>
          <w:rFonts w:ascii="Trebuchet MS"/>
          <w:sz w:val="24"/>
        </w:rPr>
        <w:t>, information and supervision as necessary where this is needed.</w:t>
      </w:r>
    </w:p>
    <w:p w14:paraId="75C7E3E5" w14:textId="77777777" w:rsidR="00DC7D14" w:rsidRPr="00DC7D14" w:rsidRDefault="0009606E" w:rsidP="00DC7D14">
      <w:pPr>
        <w:pStyle w:val="Body"/>
        <w:numPr>
          <w:ilvl w:val="0"/>
          <w:numId w:val="5"/>
        </w:numPr>
        <w:rPr>
          <w:rFonts w:ascii="Trebuchet MS" w:hAnsi="Trebuchet MS"/>
          <w:sz w:val="24"/>
        </w:rPr>
      </w:pPr>
      <w:r>
        <w:rPr>
          <w:rFonts w:ascii="Trebuchet MS"/>
          <w:sz w:val="24"/>
        </w:rPr>
        <w:t xml:space="preserve">Engage with </w:t>
      </w:r>
      <w:r w:rsidR="00DC7D14" w:rsidRPr="0072519A">
        <w:rPr>
          <w:rFonts w:ascii="Trebuchet MS"/>
          <w:sz w:val="24"/>
        </w:rPr>
        <w:t>employees</w:t>
      </w:r>
      <w:r w:rsidR="00BF74C2">
        <w:rPr>
          <w:rFonts w:ascii="Trebuchet MS"/>
          <w:sz w:val="24"/>
        </w:rPr>
        <w:t xml:space="preserve"> and volunteers, </w:t>
      </w:r>
      <w:r w:rsidR="00DC7D14" w:rsidRPr="0072519A">
        <w:rPr>
          <w:rFonts w:ascii="Trebuchet MS"/>
          <w:sz w:val="24"/>
        </w:rPr>
        <w:t xml:space="preserve">on </w:t>
      </w:r>
      <w:r w:rsidRPr="0072519A">
        <w:rPr>
          <w:rFonts w:ascii="Trebuchet MS"/>
          <w:sz w:val="24"/>
        </w:rPr>
        <w:t xml:space="preserve">matters affecting </w:t>
      </w:r>
      <w:r>
        <w:rPr>
          <w:rFonts w:ascii="Trebuchet MS"/>
          <w:sz w:val="24"/>
        </w:rPr>
        <w:t>day to day health and safety.</w:t>
      </w:r>
    </w:p>
    <w:p w14:paraId="107ECD44" w14:textId="77777777" w:rsidR="0009606E" w:rsidRPr="00DC7D14" w:rsidRDefault="0009606E" w:rsidP="0009606E">
      <w:pPr>
        <w:pStyle w:val="Body"/>
        <w:numPr>
          <w:ilvl w:val="0"/>
          <w:numId w:val="5"/>
        </w:numPr>
        <w:rPr>
          <w:rFonts w:ascii="Trebuchet MS" w:hAnsi="Trebuchet MS"/>
          <w:sz w:val="24"/>
        </w:rPr>
      </w:pPr>
      <w:r>
        <w:rPr>
          <w:rFonts w:ascii="Trebuchet MS"/>
          <w:sz w:val="24"/>
        </w:rPr>
        <w:t>M</w:t>
      </w:r>
      <w:r w:rsidRPr="0072519A">
        <w:rPr>
          <w:rFonts w:ascii="Trebuchet MS"/>
          <w:sz w:val="24"/>
        </w:rPr>
        <w:t>aintain safe and healthy working conditions</w:t>
      </w:r>
      <w:r>
        <w:rPr>
          <w:rFonts w:ascii="Trebuchet MS"/>
          <w:sz w:val="24"/>
        </w:rPr>
        <w:t>,</w:t>
      </w:r>
      <w:r w:rsidRPr="0009606E">
        <w:rPr>
          <w:rFonts w:ascii="Trebuchet MS"/>
          <w:sz w:val="24"/>
        </w:rPr>
        <w:t xml:space="preserve"> provide and maintain</w:t>
      </w:r>
      <w:r>
        <w:rPr>
          <w:rFonts w:ascii="Trebuchet MS"/>
          <w:sz w:val="24"/>
        </w:rPr>
        <w:t xml:space="preserve"> </w:t>
      </w:r>
      <w:r w:rsidRPr="0009606E">
        <w:rPr>
          <w:rFonts w:ascii="Trebuchet MS"/>
          <w:sz w:val="24"/>
        </w:rPr>
        <w:t xml:space="preserve">equipment, and ensure safe </w:t>
      </w:r>
      <w:r>
        <w:rPr>
          <w:rFonts w:ascii="Trebuchet MS"/>
          <w:sz w:val="24"/>
        </w:rPr>
        <w:t xml:space="preserve">handling, </w:t>
      </w:r>
      <w:r w:rsidRPr="0009606E">
        <w:rPr>
          <w:rFonts w:ascii="Trebuchet MS"/>
          <w:sz w:val="24"/>
        </w:rPr>
        <w:t>storage</w:t>
      </w:r>
      <w:r>
        <w:rPr>
          <w:rFonts w:ascii="Trebuchet MS"/>
          <w:sz w:val="24"/>
        </w:rPr>
        <w:t xml:space="preserve"> and </w:t>
      </w:r>
      <w:r w:rsidRPr="0009606E">
        <w:rPr>
          <w:rFonts w:ascii="Trebuchet MS"/>
          <w:sz w:val="24"/>
        </w:rPr>
        <w:t>use of substances</w:t>
      </w:r>
      <w:r w:rsidR="008F5840">
        <w:rPr>
          <w:rFonts w:ascii="Trebuchet MS"/>
          <w:sz w:val="24"/>
        </w:rPr>
        <w:t>.</w:t>
      </w:r>
    </w:p>
    <w:p w14:paraId="6B9573F4" w14:textId="77777777" w:rsidR="0009606E" w:rsidRPr="0009606E" w:rsidRDefault="0009606E" w:rsidP="00DC7D14">
      <w:pPr>
        <w:pStyle w:val="Body"/>
        <w:numPr>
          <w:ilvl w:val="0"/>
          <w:numId w:val="5"/>
        </w:numPr>
        <w:rPr>
          <w:rFonts w:ascii="Trebuchet MS"/>
          <w:sz w:val="24"/>
        </w:rPr>
      </w:pPr>
      <w:r>
        <w:rPr>
          <w:rFonts w:ascii="Trebuchet MS"/>
          <w:sz w:val="24"/>
        </w:rPr>
        <w:t>I</w:t>
      </w:r>
      <w:r w:rsidRPr="0009606E">
        <w:rPr>
          <w:rFonts w:ascii="Trebuchet MS"/>
          <w:sz w:val="24"/>
        </w:rPr>
        <w:t xml:space="preserve">mplement emergency procedures </w:t>
      </w:r>
      <w:r w:rsidRPr="0009606E">
        <w:rPr>
          <w:rFonts w:ascii="Trebuchet MS"/>
          <w:sz w:val="24"/>
        </w:rPr>
        <w:t>–</w:t>
      </w:r>
      <w:r w:rsidRPr="0009606E">
        <w:rPr>
          <w:rFonts w:ascii="Trebuchet MS"/>
          <w:sz w:val="24"/>
        </w:rPr>
        <w:t xml:space="preserve"> evacuation in case of fire or other</w:t>
      </w:r>
      <w:r w:rsidR="008F5840">
        <w:rPr>
          <w:rFonts w:ascii="Trebuchet MS"/>
          <w:sz w:val="24"/>
        </w:rPr>
        <w:t xml:space="preserve"> </w:t>
      </w:r>
      <w:r w:rsidRPr="0009606E">
        <w:rPr>
          <w:rFonts w:ascii="Trebuchet MS"/>
          <w:sz w:val="24"/>
        </w:rPr>
        <w:t>significant incident</w:t>
      </w:r>
      <w:r w:rsidR="008F5840">
        <w:rPr>
          <w:rFonts w:ascii="Trebuchet MS"/>
          <w:sz w:val="24"/>
        </w:rPr>
        <w:t>s</w:t>
      </w:r>
      <w:r w:rsidRPr="0009606E">
        <w:rPr>
          <w:rFonts w:ascii="Trebuchet MS"/>
          <w:sz w:val="24"/>
        </w:rPr>
        <w:t>.</w:t>
      </w:r>
    </w:p>
    <w:p w14:paraId="5F8E5811" w14:textId="77777777" w:rsidR="00DC7D14" w:rsidRPr="008F5840" w:rsidRDefault="008F5840" w:rsidP="00DC7D14">
      <w:pPr>
        <w:pStyle w:val="Body"/>
        <w:numPr>
          <w:ilvl w:val="0"/>
          <w:numId w:val="5"/>
        </w:numPr>
        <w:rPr>
          <w:rFonts w:ascii="Trebuchet MS" w:hAnsi="Trebuchet MS"/>
          <w:sz w:val="24"/>
        </w:rPr>
      </w:pPr>
      <w:r>
        <w:rPr>
          <w:rFonts w:ascii="Trebuchet MS"/>
          <w:sz w:val="24"/>
        </w:rPr>
        <w:t>C</w:t>
      </w:r>
      <w:r w:rsidR="00DC7D14">
        <w:rPr>
          <w:rFonts w:ascii="Trebuchet MS"/>
          <w:sz w:val="24"/>
        </w:rPr>
        <w:t xml:space="preserve">onduct </w:t>
      </w:r>
      <w:r>
        <w:rPr>
          <w:rFonts w:ascii="Trebuchet MS"/>
          <w:sz w:val="24"/>
        </w:rPr>
        <w:t xml:space="preserve">relevant </w:t>
      </w:r>
      <w:r w:rsidR="00DC7D14">
        <w:rPr>
          <w:rFonts w:ascii="Trebuchet MS"/>
          <w:sz w:val="24"/>
        </w:rPr>
        <w:t>risk assessment</w:t>
      </w:r>
      <w:r>
        <w:rPr>
          <w:rFonts w:ascii="Trebuchet MS"/>
          <w:sz w:val="24"/>
        </w:rPr>
        <w:t xml:space="preserve">s and implement actions arising from those assessments. Request </w:t>
      </w:r>
      <w:r w:rsidR="00DC7D14">
        <w:rPr>
          <w:rFonts w:ascii="Trebuchet MS"/>
          <w:sz w:val="24"/>
        </w:rPr>
        <w:t>a risk assessment from a</w:t>
      </w:r>
      <w:r>
        <w:rPr>
          <w:rFonts w:ascii="Trebuchet MS"/>
          <w:sz w:val="24"/>
        </w:rPr>
        <w:t xml:space="preserve"> health/care</w:t>
      </w:r>
      <w:r w:rsidR="00DC7D14">
        <w:rPr>
          <w:rFonts w:ascii="Trebuchet MS"/>
          <w:sz w:val="24"/>
        </w:rPr>
        <w:t xml:space="preserve"> service provider</w:t>
      </w:r>
      <w:r>
        <w:rPr>
          <w:rFonts w:ascii="Trebuchet MS"/>
          <w:sz w:val="24"/>
        </w:rPr>
        <w:t xml:space="preserve"> as appropriate </w:t>
      </w:r>
      <w:r w:rsidR="00DC7D14">
        <w:rPr>
          <w:rFonts w:ascii="Trebuchet MS"/>
          <w:sz w:val="24"/>
        </w:rPr>
        <w:t xml:space="preserve">for </w:t>
      </w:r>
      <w:r>
        <w:rPr>
          <w:rFonts w:ascii="Trebuchet MS"/>
          <w:sz w:val="24"/>
        </w:rPr>
        <w:t xml:space="preserve">visits to their premises </w:t>
      </w:r>
      <w:r w:rsidR="00DC7D14">
        <w:rPr>
          <w:rFonts w:ascii="Trebuchet MS"/>
          <w:sz w:val="24"/>
        </w:rPr>
        <w:t>attended by</w:t>
      </w:r>
      <w:r w:rsidR="00BF74C2">
        <w:rPr>
          <w:rFonts w:ascii="Trebuchet MS"/>
          <w:sz w:val="24"/>
        </w:rPr>
        <w:t xml:space="preserve"> employees and/or </w:t>
      </w:r>
      <w:r w:rsidR="00DC7D14">
        <w:rPr>
          <w:rFonts w:ascii="Trebuchet MS"/>
          <w:sz w:val="24"/>
        </w:rPr>
        <w:t>volunteers.</w:t>
      </w:r>
    </w:p>
    <w:p w14:paraId="72D56AE6" w14:textId="77777777" w:rsidR="008F5840" w:rsidRPr="00DC7D14" w:rsidRDefault="008F5840" w:rsidP="00DC7D14">
      <w:pPr>
        <w:pStyle w:val="Body"/>
        <w:numPr>
          <w:ilvl w:val="0"/>
          <w:numId w:val="5"/>
        </w:numPr>
        <w:rPr>
          <w:rFonts w:ascii="Trebuchet MS" w:hAnsi="Trebuchet MS"/>
          <w:sz w:val="24"/>
        </w:rPr>
      </w:pPr>
      <w:r>
        <w:rPr>
          <w:rFonts w:ascii="Trebuchet MS"/>
          <w:sz w:val="24"/>
        </w:rPr>
        <w:t>Meet requirements for relevant health and safety legislation regarding the reporting of accidents and ill health at work.</w:t>
      </w:r>
    </w:p>
    <w:p w14:paraId="0072FAE3" w14:textId="77777777" w:rsidR="00DC7D14" w:rsidRPr="00DC7D14" w:rsidRDefault="00DC7D14" w:rsidP="00DC7D14">
      <w:pPr>
        <w:pStyle w:val="Body"/>
        <w:numPr>
          <w:ilvl w:val="0"/>
          <w:numId w:val="5"/>
        </w:numPr>
        <w:rPr>
          <w:rFonts w:ascii="Trebuchet MS" w:hAnsi="Trebuchet MS"/>
          <w:sz w:val="24"/>
        </w:rPr>
      </w:pPr>
      <w:r>
        <w:rPr>
          <w:rFonts w:ascii="Trebuchet MS"/>
          <w:sz w:val="24"/>
        </w:rPr>
        <w:t>R</w:t>
      </w:r>
      <w:r w:rsidRPr="0072519A">
        <w:rPr>
          <w:rFonts w:ascii="Trebuchet MS"/>
          <w:sz w:val="24"/>
        </w:rPr>
        <w:t>eview and revise th</w:t>
      </w:r>
      <w:r>
        <w:rPr>
          <w:rFonts w:ascii="Trebuchet MS"/>
          <w:sz w:val="24"/>
        </w:rPr>
        <w:t>e</w:t>
      </w:r>
      <w:r w:rsidRPr="0072519A">
        <w:rPr>
          <w:rFonts w:ascii="Trebuchet MS"/>
          <w:sz w:val="24"/>
        </w:rPr>
        <w:t xml:space="preserve"> </w:t>
      </w:r>
      <w:r w:rsidR="008F5840">
        <w:rPr>
          <w:rFonts w:ascii="Trebuchet MS"/>
          <w:sz w:val="24"/>
        </w:rPr>
        <w:t xml:space="preserve">Health and </w:t>
      </w:r>
      <w:r w:rsidR="00CE2E53">
        <w:rPr>
          <w:rFonts w:ascii="Trebuchet MS"/>
          <w:sz w:val="24"/>
        </w:rPr>
        <w:t>S</w:t>
      </w:r>
      <w:r w:rsidR="008F5840">
        <w:rPr>
          <w:rFonts w:ascii="Trebuchet MS"/>
          <w:sz w:val="24"/>
        </w:rPr>
        <w:t xml:space="preserve">afety </w:t>
      </w:r>
      <w:r w:rsidRPr="0072519A">
        <w:rPr>
          <w:rFonts w:ascii="Trebuchet MS"/>
          <w:sz w:val="24"/>
        </w:rPr>
        <w:t xml:space="preserve">policy as necessary </w:t>
      </w:r>
      <w:r>
        <w:rPr>
          <w:rFonts w:ascii="Trebuchet MS"/>
          <w:sz w:val="24"/>
        </w:rPr>
        <w:t>for relevant legislative changes</w:t>
      </w:r>
      <w:r w:rsidR="008F5840">
        <w:rPr>
          <w:rFonts w:ascii="Trebuchet MS"/>
          <w:sz w:val="24"/>
        </w:rPr>
        <w:t>,</w:t>
      </w:r>
      <w:r>
        <w:rPr>
          <w:rFonts w:ascii="Trebuchet MS"/>
          <w:sz w:val="24"/>
        </w:rPr>
        <w:t xml:space="preserve"> and </w:t>
      </w:r>
      <w:r w:rsidRPr="0072519A">
        <w:rPr>
          <w:rFonts w:ascii="Trebuchet MS"/>
          <w:sz w:val="24"/>
        </w:rPr>
        <w:t>at regular intervals</w:t>
      </w:r>
      <w:r>
        <w:rPr>
          <w:rFonts w:ascii="Trebuchet MS"/>
          <w:sz w:val="24"/>
        </w:rPr>
        <w:t>.</w:t>
      </w:r>
    </w:p>
    <w:p w14:paraId="560F775B" w14:textId="77777777" w:rsidR="00DC7D14" w:rsidRDefault="00DC7D14" w:rsidP="00DC7D14">
      <w:pPr>
        <w:pStyle w:val="Heading2"/>
      </w:pPr>
      <w:bookmarkStart w:id="3" w:name="_Toc512432053"/>
      <w:r>
        <w:t>Responsibilities</w:t>
      </w:r>
      <w:bookmarkEnd w:id="3"/>
    </w:p>
    <w:p w14:paraId="2A62D44C" w14:textId="77777777" w:rsidR="00191733" w:rsidRPr="006A5B86" w:rsidRDefault="00191733" w:rsidP="00191733">
      <w:pPr>
        <w:pStyle w:val="Body"/>
        <w:rPr>
          <w:rFonts w:ascii="Trebuchet MS" w:hAnsi="Trebuchet MS"/>
          <w:sz w:val="24"/>
        </w:rPr>
      </w:pPr>
      <w:r w:rsidRPr="006A5B86">
        <w:rPr>
          <w:rFonts w:ascii="Trebuchet MS" w:hAnsi="Trebuchet MS"/>
          <w:sz w:val="24"/>
          <w:lang w:val="en-US"/>
        </w:rPr>
        <w:t xml:space="preserve">The </w:t>
      </w:r>
      <w:r w:rsidR="00CE2E53">
        <w:rPr>
          <w:rFonts w:ascii="Trebuchet MS" w:hAnsi="Trebuchet MS"/>
          <w:sz w:val="24"/>
          <w:lang w:val="en-US"/>
        </w:rPr>
        <w:t>HWT&amp;W</w:t>
      </w:r>
      <w:r w:rsidRPr="006A5B86">
        <w:rPr>
          <w:rFonts w:ascii="Trebuchet MS" w:hAnsi="Trebuchet MS"/>
          <w:sz w:val="24"/>
          <w:lang w:val="en-US"/>
        </w:rPr>
        <w:t xml:space="preserve"> </w:t>
      </w:r>
      <w:r>
        <w:rPr>
          <w:rFonts w:ascii="Trebuchet MS" w:hAnsi="Trebuchet MS"/>
          <w:sz w:val="24"/>
          <w:lang w:val="en-US"/>
        </w:rPr>
        <w:t xml:space="preserve">Board </w:t>
      </w:r>
      <w:r w:rsidRPr="006A5B86">
        <w:rPr>
          <w:rFonts w:ascii="Trebuchet MS" w:hAnsi="Trebuchet MS"/>
          <w:sz w:val="24"/>
          <w:lang w:val="en-US"/>
        </w:rPr>
        <w:t>has overall responsibility for all aspects of health and safety at Healthwatch Telford and Wrekin</w:t>
      </w:r>
      <w:r>
        <w:rPr>
          <w:rFonts w:ascii="Trebuchet MS" w:hAnsi="Trebuchet MS"/>
          <w:sz w:val="24"/>
          <w:lang w:val="en-US"/>
        </w:rPr>
        <w:t>,</w:t>
      </w:r>
      <w:r w:rsidRPr="006A5B86">
        <w:rPr>
          <w:rFonts w:ascii="Trebuchet MS" w:hAnsi="Trebuchet MS"/>
          <w:sz w:val="24"/>
          <w:lang w:val="en-US"/>
        </w:rPr>
        <w:t xml:space="preserve"> and for ensuring appropriate arrangements are made to comply with all statutory requirements. </w:t>
      </w:r>
    </w:p>
    <w:p w14:paraId="2C773EAD" w14:textId="77777777" w:rsidR="00191733" w:rsidRPr="006A5B86" w:rsidRDefault="00191733" w:rsidP="00191733">
      <w:pPr>
        <w:pStyle w:val="Body"/>
        <w:rPr>
          <w:rFonts w:ascii="Trebuchet MS" w:hAnsi="Trebuchet MS"/>
          <w:sz w:val="24"/>
        </w:rPr>
      </w:pPr>
      <w:r w:rsidRPr="006A5B86">
        <w:rPr>
          <w:rFonts w:ascii="Trebuchet MS" w:hAnsi="Trebuchet MS"/>
          <w:sz w:val="24"/>
          <w:lang w:val="en-US"/>
        </w:rPr>
        <w:t xml:space="preserve">The </w:t>
      </w:r>
      <w:r>
        <w:rPr>
          <w:rFonts w:ascii="Trebuchet MS" w:hAnsi="Trebuchet MS"/>
          <w:sz w:val="24"/>
          <w:lang w:val="en-US"/>
        </w:rPr>
        <w:t>Managing Director</w:t>
      </w:r>
      <w:r w:rsidRPr="006A5B86">
        <w:rPr>
          <w:rFonts w:ascii="Trebuchet MS" w:hAnsi="Trebuchet MS"/>
          <w:sz w:val="24"/>
          <w:lang w:val="en-US"/>
        </w:rPr>
        <w:t xml:space="preserve"> is responsible for ensuring that the policy is implemented. </w:t>
      </w:r>
    </w:p>
    <w:p w14:paraId="75AC4F3B" w14:textId="77777777" w:rsidR="00191733" w:rsidRPr="006A5B86" w:rsidRDefault="00191733" w:rsidP="00191733">
      <w:pPr>
        <w:pStyle w:val="Body"/>
        <w:rPr>
          <w:rFonts w:ascii="Trebuchet MS" w:hAnsi="Trebuchet MS"/>
          <w:sz w:val="24"/>
        </w:rPr>
      </w:pPr>
      <w:r w:rsidRPr="006A5B86">
        <w:rPr>
          <w:rFonts w:ascii="Trebuchet MS" w:hAnsi="Trebuchet MS"/>
          <w:sz w:val="24"/>
          <w:lang w:val="en-US"/>
        </w:rPr>
        <w:t xml:space="preserve">All employees and volunteers </w:t>
      </w:r>
      <w:r>
        <w:rPr>
          <w:rFonts w:ascii="Trebuchet MS" w:hAnsi="Trebuchet MS"/>
          <w:sz w:val="24"/>
          <w:lang w:val="en-US"/>
        </w:rPr>
        <w:t>will</w:t>
      </w:r>
      <w:r w:rsidRPr="006A5B86">
        <w:rPr>
          <w:rFonts w:ascii="Trebuchet MS" w:hAnsi="Trebuchet MS"/>
          <w:sz w:val="24"/>
          <w:lang w:val="en-US"/>
        </w:rPr>
        <w:t xml:space="preserve">: </w:t>
      </w:r>
    </w:p>
    <w:p w14:paraId="6E688936" w14:textId="77777777" w:rsidR="008F5840" w:rsidRDefault="008F5840" w:rsidP="008F5840">
      <w:pPr>
        <w:pStyle w:val="ListParagraph"/>
        <w:widowControl/>
        <w:numPr>
          <w:ilvl w:val="0"/>
          <w:numId w:val="13"/>
        </w:numPr>
        <w:pBdr>
          <w:top w:val="nil"/>
          <w:left w:val="nil"/>
          <w:bottom w:val="nil"/>
          <w:right w:val="nil"/>
          <w:between w:val="nil"/>
          <w:bar w:val="nil"/>
        </w:pBdr>
        <w:autoSpaceDE/>
        <w:autoSpaceDN/>
        <w:adjustRightInd/>
        <w:spacing w:after="120"/>
        <w:ind w:left="1077" w:hanging="357"/>
        <w:contextualSpacing w:val="0"/>
      </w:pPr>
      <w:r>
        <w:t>Take</w:t>
      </w:r>
      <w:r w:rsidRPr="006A5B86">
        <w:t xml:space="preserve"> reasonable care of their own health and safety</w:t>
      </w:r>
      <w:r>
        <w:t>,</w:t>
      </w:r>
      <w:r w:rsidRPr="006A5B86">
        <w:t xml:space="preserve"> and that of other people who may be affected by</w:t>
      </w:r>
      <w:r>
        <w:t xml:space="preserve"> their acts or omissions at work or during healthwatch activities.</w:t>
      </w:r>
    </w:p>
    <w:p w14:paraId="3B64C358" w14:textId="77777777" w:rsidR="008F5840" w:rsidRPr="006A5B86" w:rsidRDefault="008F5840" w:rsidP="008F5840">
      <w:pPr>
        <w:pStyle w:val="ListParagraph"/>
        <w:widowControl/>
        <w:numPr>
          <w:ilvl w:val="0"/>
          <w:numId w:val="13"/>
        </w:numPr>
        <w:pBdr>
          <w:top w:val="nil"/>
          <w:left w:val="nil"/>
          <w:bottom w:val="nil"/>
          <w:right w:val="nil"/>
          <w:between w:val="nil"/>
          <w:bar w:val="nil"/>
        </w:pBdr>
        <w:autoSpaceDE/>
        <w:autoSpaceDN/>
        <w:adjustRightInd/>
        <w:spacing w:after="200"/>
        <w:contextualSpacing w:val="0"/>
      </w:pPr>
      <w:r>
        <w:t>C</w:t>
      </w:r>
      <w:r w:rsidRPr="006A5B86">
        <w:t xml:space="preserve">o-operate on health and safety matters </w:t>
      </w:r>
      <w:r w:rsidR="000B105A">
        <w:t>and f</w:t>
      </w:r>
      <w:r w:rsidRPr="006A5B86">
        <w:t>amiliarise themselves</w:t>
      </w:r>
      <w:r>
        <w:t>,</w:t>
      </w:r>
      <w:r w:rsidRPr="006A5B86">
        <w:t xml:space="preserve"> and comply with</w:t>
      </w:r>
      <w:r>
        <w:t>,</w:t>
      </w:r>
      <w:r w:rsidRPr="006A5B86">
        <w:t xml:space="preserve"> the organisation’s procedures </w:t>
      </w:r>
      <w:r>
        <w:t xml:space="preserve">and instructions </w:t>
      </w:r>
      <w:r w:rsidRPr="006A5B86">
        <w:t xml:space="preserve">on health and safety </w:t>
      </w:r>
    </w:p>
    <w:p w14:paraId="23A6E202" w14:textId="77777777" w:rsidR="008F5840" w:rsidRPr="006A5B86" w:rsidRDefault="008F5840" w:rsidP="008F5840">
      <w:pPr>
        <w:pStyle w:val="ListParagraph"/>
        <w:widowControl/>
        <w:numPr>
          <w:ilvl w:val="0"/>
          <w:numId w:val="13"/>
        </w:numPr>
        <w:pBdr>
          <w:top w:val="nil"/>
          <w:left w:val="nil"/>
          <w:bottom w:val="nil"/>
          <w:right w:val="nil"/>
          <w:between w:val="nil"/>
          <w:bar w:val="nil"/>
        </w:pBdr>
        <w:autoSpaceDE/>
        <w:autoSpaceDN/>
        <w:adjustRightInd/>
        <w:spacing w:after="200"/>
        <w:contextualSpacing w:val="0"/>
      </w:pPr>
      <w:r>
        <w:t>W</w:t>
      </w:r>
      <w:r w:rsidRPr="006A5B86">
        <w:t xml:space="preserve">ork to the highest possible standards of safety </w:t>
      </w:r>
      <w:proofErr w:type="gramStart"/>
      <w:r w:rsidRPr="006A5B86">
        <w:t>with regard to</w:t>
      </w:r>
      <w:proofErr w:type="gramEnd"/>
      <w:r w:rsidRPr="006A5B86">
        <w:t xml:space="preserve"> </w:t>
      </w:r>
      <w:r>
        <w:t xml:space="preserve">Healthwatch service </w:t>
      </w:r>
      <w:r w:rsidRPr="006A5B86">
        <w:t>customers</w:t>
      </w:r>
      <w:r>
        <w:t xml:space="preserve"> and other stakeholders with whom we engage.</w:t>
      </w:r>
    </w:p>
    <w:p w14:paraId="543934CD" w14:textId="77777777" w:rsidR="000B105A" w:rsidRPr="006A5B86" w:rsidRDefault="000B105A" w:rsidP="000B105A">
      <w:pPr>
        <w:pStyle w:val="ListParagraph"/>
        <w:widowControl/>
        <w:numPr>
          <w:ilvl w:val="0"/>
          <w:numId w:val="13"/>
        </w:numPr>
        <w:pBdr>
          <w:top w:val="nil"/>
          <w:left w:val="nil"/>
          <w:bottom w:val="nil"/>
          <w:right w:val="nil"/>
          <w:between w:val="nil"/>
          <w:bar w:val="nil"/>
        </w:pBdr>
        <w:autoSpaceDE/>
        <w:autoSpaceDN/>
        <w:adjustRightInd/>
        <w:spacing w:after="200"/>
        <w:contextualSpacing w:val="0"/>
      </w:pPr>
      <w:r>
        <w:t>R</w:t>
      </w:r>
      <w:r w:rsidRPr="006A5B86">
        <w:t xml:space="preserve">eport to their </w:t>
      </w:r>
      <w:r>
        <w:t xml:space="preserve">Team or </w:t>
      </w:r>
      <w:r w:rsidR="00CE2E53">
        <w:t>l</w:t>
      </w:r>
      <w:r>
        <w:t>ine Manager</w:t>
      </w:r>
      <w:r w:rsidRPr="006A5B86">
        <w:t xml:space="preserve"> if they are unsure how to perform a task safely, </w:t>
      </w:r>
      <w:r>
        <w:t xml:space="preserve">or </w:t>
      </w:r>
      <w:r w:rsidRPr="006A5B86">
        <w:t>believe it would be dang</w:t>
      </w:r>
      <w:r>
        <w:t xml:space="preserve">erous to perform a specific job, </w:t>
      </w:r>
      <w:r w:rsidRPr="006A5B86">
        <w:t>or use specific equipment</w:t>
      </w:r>
      <w:r>
        <w:t>.</w:t>
      </w:r>
      <w:r w:rsidRPr="006A5B86">
        <w:t xml:space="preserve"> </w:t>
      </w:r>
    </w:p>
    <w:p w14:paraId="31AB80A7" w14:textId="77777777" w:rsidR="00191733" w:rsidRPr="006A5B86" w:rsidRDefault="00191733" w:rsidP="00191733">
      <w:pPr>
        <w:pStyle w:val="ListParagraph"/>
        <w:widowControl/>
        <w:numPr>
          <w:ilvl w:val="0"/>
          <w:numId w:val="13"/>
        </w:numPr>
        <w:pBdr>
          <w:top w:val="nil"/>
          <w:left w:val="nil"/>
          <w:bottom w:val="nil"/>
          <w:right w:val="nil"/>
          <w:between w:val="nil"/>
          <w:bar w:val="nil"/>
        </w:pBdr>
        <w:autoSpaceDE/>
        <w:autoSpaceDN/>
        <w:adjustRightInd/>
        <w:spacing w:after="120"/>
        <w:ind w:left="1077" w:hanging="357"/>
        <w:contextualSpacing w:val="0"/>
      </w:pPr>
      <w:r>
        <w:t>N</w:t>
      </w:r>
      <w:r w:rsidRPr="006A5B86">
        <w:t xml:space="preserve">ot </w:t>
      </w:r>
      <w:r>
        <w:t xml:space="preserve">tamper </w:t>
      </w:r>
      <w:r w:rsidRPr="006A5B86">
        <w:t xml:space="preserve">with anything provided to safeguard their health and safety </w:t>
      </w:r>
    </w:p>
    <w:p w14:paraId="1B735AE4" w14:textId="77777777" w:rsidR="00191733" w:rsidRPr="006A5B86" w:rsidRDefault="00191733" w:rsidP="00191733">
      <w:pPr>
        <w:pStyle w:val="ListParagraph"/>
        <w:widowControl/>
        <w:numPr>
          <w:ilvl w:val="0"/>
          <w:numId w:val="13"/>
        </w:numPr>
        <w:pBdr>
          <w:top w:val="nil"/>
          <w:left w:val="nil"/>
          <w:bottom w:val="nil"/>
          <w:right w:val="nil"/>
          <w:between w:val="nil"/>
          <w:bar w:val="nil"/>
        </w:pBdr>
        <w:autoSpaceDE/>
        <w:autoSpaceDN/>
        <w:adjustRightInd/>
        <w:spacing w:after="200"/>
        <w:contextualSpacing w:val="0"/>
      </w:pPr>
      <w:r>
        <w:t>R</w:t>
      </w:r>
      <w:r w:rsidRPr="006A5B86">
        <w:t xml:space="preserve">eport all health and safety concerns to their </w:t>
      </w:r>
      <w:r>
        <w:t xml:space="preserve">Team or </w:t>
      </w:r>
      <w:r w:rsidR="00CE2E53">
        <w:t>l</w:t>
      </w:r>
      <w:r>
        <w:t>ine Manager.</w:t>
      </w:r>
      <w:r w:rsidRPr="006A5B86">
        <w:t xml:space="preserve"> </w:t>
      </w:r>
    </w:p>
    <w:p w14:paraId="33729699" w14:textId="77777777" w:rsidR="00191733" w:rsidRPr="006A5B86" w:rsidRDefault="00191733" w:rsidP="00191733">
      <w:pPr>
        <w:pStyle w:val="ListParagraph"/>
        <w:widowControl/>
        <w:numPr>
          <w:ilvl w:val="0"/>
          <w:numId w:val="13"/>
        </w:numPr>
        <w:pBdr>
          <w:top w:val="nil"/>
          <w:left w:val="nil"/>
          <w:bottom w:val="nil"/>
          <w:right w:val="nil"/>
          <w:between w:val="nil"/>
          <w:bar w:val="nil"/>
        </w:pBdr>
        <w:autoSpaceDE/>
        <w:autoSpaceDN/>
        <w:adjustRightInd/>
        <w:spacing w:after="200"/>
        <w:contextualSpacing w:val="0"/>
      </w:pPr>
      <w:r>
        <w:t>R</w:t>
      </w:r>
      <w:r w:rsidRPr="006A5B86">
        <w:t>eport all accidents or injury that are ca</w:t>
      </w:r>
      <w:r>
        <w:t xml:space="preserve">used by the working environment, </w:t>
      </w:r>
      <w:r w:rsidRPr="006A5B86">
        <w:t xml:space="preserve">to their </w:t>
      </w:r>
      <w:r>
        <w:t xml:space="preserve">Team or </w:t>
      </w:r>
      <w:r w:rsidR="00CE2E53">
        <w:t>l</w:t>
      </w:r>
      <w:r>
        <w:t>ine Manager.</w:t>
      </w:r>
    </w:p>
    <w:p w14:paraId="4E084725" w14:textId="77777777" w:rsidR="00191733" w:rsidRPr="006A5B86" w:rsidRDefault="00191733" w:rsidP="00191733">
      <w:pPr>
        <w:widowControl/>
        <w:pBdr>
          <w:top w:val="nil"/>
          <w:left w:val="nil"/>
          <w:bottom w:val="nil"/>
          <w:right w:val="nil"/>
          <w:between w:val="nil"/>
          <w:bar w:val="nil"/>
        </w:pBdr>
        <w:autoSpaceDE/>
        <w:autoSpaceDN/>
        <w:adjustRightInd/>
        <w:spacing w:after="200"/>
        <w:ind w:left="360"/>
      </w:pPr>
      <w:r w:rsidRPr="006A5B86">
        <w:t xml:space="preserve">A breach of the Health and Safety policy or procedures could result in disciplinary action being taken. </w:t>
      </w:r>
    </w:p>
    <w:p w14:paraId="2E9E2EEF" w14:textId="77777777" w:rsidR="00191733" w:rsidRPr="006A5B86" w:rsidRDefault="00191733" w:rsidP="00191733">
      <w:pPr>
        <w:widowControl/>
        <w:pBdr>
          <w:top w:val="nil"/>
          <w:left w:val="nil"/>
          <w:bottom w:val="nil"/>
          <w:right w:val="nil"/>
          <w:between w:val="nil"/>
          <w:bar w:val="nil"/>
        </w:pBdr>
        <w:autoSpaceDE/>
        <w:autoSpaceDN/>
        <w:adjustRightInd/>
        <w:spacing w:after="200"/>
        <w:ind w:left="360"/>
      </w:pPr>
      <w:r w:rsidRPr="006A5B86">
        <w:t xml:space="preserve">Healthwatch Telford and Wrekin will ensure: </w:t>
      </w:r>
    </w:p>
    <w:p w14:paraId="057B4E29" w14:textId="77777777" w:rsidR="00191733" w:rsidRPr="006A5B86" w:rsidRDefault="00191733" w:rsidP="00191733">
      <w:pPr>
        <w:pStyle w:val="ListParagraph"/>
        <w:widowControl/>
        <w:numPr>
          <w:ilvl w:val="0"/>
          <w:numId w:val="15"/>
        </w:numPr>
        <w:pBdr>
          <w:top w:val="nil"/>
          <w:left w:val="nil"/>
          <w:bottom w:val="nil"/>
          <w:right w:val="nil"/>
          <w:between w:val="nil"/>
          <w:bar w:val="nil"/>
        </w:pBdr>
        <w:autoSpaceDE/>
        <w:autoSpaceDN/>
        <w:adjustRightInd/>
        <w:spacing w:after="200"/>
        <w:contextualSpacing w:val="0"/>
      </w:pPr>
      <w:r w:rsidRPr="006A5B86">
        <w:t xml:space="preserve">The provision and maintenance of a working environment for its employees, volunteers, visitors </w:t>
      </w:r>
      <w:r>
        <w:t xml:space="preserve">and public/customers of its services </w:t>
      </w:r>
      <w:r w:rsidRPr="006A5B86">
        <w:t>that is safe, without risks to health</w:t>
      </w:r>
      <w:r>
        <w:t>,</w:t>
      </w:r>
      <w:r w:rsidRPr="006A5B86">
        <w:t xml:space="preserve"> and with adequate facilities </w:t>
      </w:r>
    </w:p>
    <w:p w14:paraId="66722B5F" w14:textId="77777777" w:rsidR="00191733" w:rsidRPr="006A5B86" w:rsidRDefault="00191733" w:rsidP="00191733">
      <w:pPr>
        <w:pStyle w:val="ListParagraph"/>
        <w:widowControl/>
        <w:numPr>
          <w:ilvl w:val="0"/>
          <w:numId w:val="15"/>
        </w:numPr>
        <w:pBdr>
          <w:top w:val="nil"/>
          <w:left w:val="nil"/>
          <w:bottom w:val="nil"/>
          <w:right w:val="nil"/>
          <w:between w:val="nil"/>
          <w:bar w:val="nil"/>
        </w:pBdr>
        <w:autoSpaceDE/>
        <w:autoSpaceDN/>
        <w:adjustRightInd/>
        <w:spacing w:after="200"/>
        <w:contextualSpacing w:val="0"/>
      </w:pPr>
      <w:r w:rsidRPr="006A5B86">
        <w:t>A safe means of access to and exit</w:t>
      </w:r>
      <w:r>
        <w:t xml:space="preserve"> from the workplace.</w:t>
      </w:r>
    </w:p>
    <w:p w14:paraId="44F6C95B" w14:textId="77777777" w:rsidR="00191733" w:rsidRPr="006A5B86" w:rsidRDefault="00191733" w:rsidP="00191733">
      <w:pPr>
        <w:pStyle w:val="ListParagraph"/>
        <w:widowControl/>
        <w:numPr>
          <w:ilvl w:val="0"/>
          <w:numId w:val="15"/>
        </w:numPr>
        <w:pBdr>
          <w:top w:val="nil"/>
          <w:left w:val="nil"/>
          <w:bottom w:val="nil"/>
          <w:right w:val="nil"/>
          <w:between w:val="nil"/>
          <w:bar w:val="nil"/>
        </w:pBdr>
        <w:autoSpaceDE/>
        <w:autoSpaceDN/>
        <w:adjustRightInd/>
        <w:spacing w:after="200"/>
        <w:contextualSpacing w:val="0"/>
      </w:pPr>
      <w:r w:rsidRPr="006A5B86">
        <w:t xml:space="preserve">The provision and maintenance of equipment and systems </w:t>
      </w:r>
      <w:r>
        <w:t>used at</w:t>
      </w:r>
      <w:r w:rsidRPr="006A5B86">
        <w:t xml:space="preserve"> work</w:t>
      </w:r>
      <w:r w:rsidR="00320358">
        <w:t xml:space="preserve"> </w:t>
      </w:r>
      <w:r w:rsidR="000B105A">
        <w:t xml:space="preserve">to ensure </w:t>
      </w:r>
      <w:r w:rsidRPr="006A5B86">
        <w:t>safe</w:t>
      </w:r>
      <w:r w:rsidR="000B105A">
        <w:t>ty</w:t>
      </w:r>
      <w:r w:rsidRPr="006A5B86">
        <w:t xml:space="preserve"> and without undue risks to health</w:t>
      </w:r>
      <w:r w:rsidR="000B105A">
        <w:t>.</w:t>
      </w:r>
      <w:r w:rsidRPr="006A5B86">
        <w:t xml:space="preserve"> </w:t>
      </w:r>
    </w:p>
    <w:p w14:paraId="4A978CD6" w14:textId="77777777" w:rsidR="00191733" w:rsidRPr="006A5B86" w:rsidRDefault="00191733" w:rsidP="00191733">
      <w:pPr>
        <w:pStyle w:val="ListParagraph"/>
        <w:widowControl/>
        <w:numPr>
          <w:ilvl w:val="0"/>
          <w:numId w:val="15"/>
        </w:numPr>
        <w:pBdr>
          <w:top w:val="nil"/>
          <w:left w:val="nil"/>
          <w:bottom w:val="nil"/>
          <w:right w:val="nil"/>
          <w:between w:val="nil"/>
          <w:bar w:val="nil"/>
        </w:pBdr>
        <w:autoSpaceDE/>
        <w:autoSpaceDN/>
        <w:adjustRightInd/>
        <w:spacing w:after="200"/>
        <w:contextualSpacing w:val="0"/>
      </w:pPr>
      <w:r w:rsidRPr="006A5B86">
        <w:t xml:space="preserve">Safety in the use, handling, storage and transport of articles and substances </w:t>
      </w:r>
    </w:p>
    <w:p w14:paraId="3302D359" w14:textId="77777777" w:rsidR="00191733" w:rsidRDefault="00191733" w:rsidP="00191733">
      <w:pPr>
        <w:pStyle w:val="ListParagraph"/>
        <w:widowControl/>
        <w:numPr>
          <w:ilvl w:val="0"/>
          <w:numId w:val="15"/>
        </w:numPr>
        <w:pBdr>
          <w:top w:val="nil"/>
          <w:left w:val="nil"/>
          <w:bottom w:val="nil"/>
          <w:right w:val="nil"/>
          <w:between w:val="nil"/>
          <w:bar w:val="nil"/>
        </w:pBdr>
        <w:autoSpaceDE/>
        <w:autoSpaceDN/>
        <w:adjustRightInd/>
        <w:spacing w:after="200"/>
        <w:contextualSpacing w:val="0"/>
      </w:pPr>
      <w:r w:rsidRPr="006A5B86">
        <w:t xml:space="preserve">The provision of information, instruction, training and supervision necessary to ensure the health and safety of its employees, volunteers and service users. </w:t>
      </w:r>
    </w:p>
    <w:p w14:paraId="0E72BC80" w14:textId="77777777" w:rsidR="00133F86" w:rsidRDefault="00133F86" w:rsidP="00133F86">
      <w:pPr>
        <w:pStyle w:val="Body"/>
        <w:numPr>
          <w:ilvl w:val="0"/>
          <w:numId w:val="22"/>
        </w:numPr>
        <w:rPr>
          <w:rFonts w:ascii="Trebuchet MS" w:hAnsi="Trebuchet MS"/>
          <w:sz w:val="24"/>
        </w:rPr>
      </w:pPr>
      <w:r w:rsidRPr="00133F86">
        <w:rPr>
          <w:rFonts w:ascii="Trebuchet MS" w:hAnsi="Trebuchet MS"/>
          <w:sz w:val="24"/>
          <w:lang w:val="en-US"/>
        </w:rPr>
        <w:t xml:space="preserve">Seek further advice </w:t>
      </w:r>
      <w:r w:rsidRPr="000D3E1C">
        <w:rPr>
          <w:rFonts w:ascii="Trebuchet MS" w:hAnsi="Trebuchet MS"/>
          <w:sz w:val="24"/>
          <w:lang w:val="en-US"/>
        </w:rPr>
        <w:t xml:space="preserve">on Health and Safety from the Health and Safety Executive </w:t>
      </w:r>
      <w:r w:rsidR="000B105A">
        <w:rPr>
          <w:rFonts w:ascii="Trebuchet MS" w:hAnsi="Trebuchet MS"/>
          <w:sz w:val="24"/>
          <w:lang w:val="en-US"/>
        </w:rPr>
        <w:t xml:space="preserve">when needed. </w:t>
      </w:r>
      <w:r>
        <w:rPr>
          <w:rFonts w:ascii="Trebuchet MS" w:hAnsi="Trebuchet MS"/>
          <w:sz w:val="24"/>
          <w:lang w:val="en-US"/>
        </w:rPr>
        <w:t xml:space="preserve">(Phone: </w:t>
      </w:r>
      <w:r w:rsidRPr="000D3E1C">
        <w:rPr>
          <w:rFonts w:ascii="Trebuchet MS" w:hAnsi="Trebuchet MS"/>
          <w:sz w:val="24"/>
          <w:lang w:val="en-US"/>
        </w:rPr>
        <w:t xml:space="preserve"> 0845 345 0055</w:t>
      </w:r>
      <w:r>
        <w:rPr>
          <w:rFonts w:ascii="Trebuchet MS" w:hAnsi="Trebuchet MS"/>
          <w:sz w:val="24"/>
          <w:lang w:val="en-US"/>
        </w:rPr>
        <w:t xml:space="preserve">, </w:t>
      </w:r>
      <w:r w:rsidRPr="000D3E1C">
        <w:rPr>
          <w:rFonts w:ascii="Trebuchet MS" w:hAnsi="Trebuchet MS"/>
          <w:sz w:val="24"/>
          <w:lang w:val="en-US"/>
        </w:rPr>
        <w:t xml:space="preserve">or email </w:t>
      </w:r>
      <w:hyperlink r:id="rId8" w:history="1">
        <w:r w:rsidRPr="00790BEB">
          <w:rPr>
            <w:rStyle w:val="Hyperlink"/>
            <w:rFonts w:ascii="Trebuchet MS" w:eastAsia="Trebuchet MS" w:hAnsi="Trebuchet MS" w:cs="Trebuchet MS"/>
            <w:sz w:val="24"/>
            <w:u w:color="0000FF"/>
          </w:rPr>
          <w:t>hse.infoline@connaught.plc.uk</w:t>
        </w:r>
      </w:hyperlink>
      <w:r w:rsidRPr="000D3E1C">
        <w:rPr>
          <w:rFonts w:ascii="Trebuchet MS" w:hAnsi="Trebuchet MS"/>
          <w:sz w:val="24"/>
        </w:rPr>
        <w:t xml:space="preserve"> </w:t>
      </w:r>
      <w:r>
        <w:rPr>
          <w:rFonts w:ascii="Trebuchet MS" w:hAnsi="Trebuchet MS"/>
          <w:sz w:val="24"/>
        </w:rPr>
        <w:t>)</w:t>
      </w:r>
    </w:p>
    <w:p w14:paraId="62B632B2" w14:textId="77777777" w:rsidR="00320358" w:rsidRPr="00320358" w:rsidRDefault="00320358" w:rsidP="00320358">
      <w:pPr>
        <w:pStyle w:val="Heading2"/>
      </w:pPr>
      <w:bookmarkStart w:id="4" w:name="_Toc512432054"/>
      <w:r w:rsidRPr="00320358">
        <w:t>Consultation with Employees</w:t>
      </w:r>
      <w:bookmarkEnd w:id="4"/>
    </w:p>
    <w:p w14:paraId="02C3B959" w14:textId="77777777" w:rsidR="00320358" w:rsidRDefault="00191733" w:rsidP="00320358">
      <w:pPr>
        <w:pStyle w:val="Body"/>
        <w:rPr>
          <w:rFonts w:ascii="Trebuchet MS" w:hAnsi="Trebuchet MS"/>
          <w:sz w:val="24"/>
          <w:lang w:val="en-US"/>
        </w:rPr>
      </w:pPr>
      <w:r w:rsidRPr="006A5B86">
        <w:t xml:space="preserve"> </w:t>
      </w:r>
      <w:r w:rsidR="00320358" w:rsidRPr="009C5B87">
        <w:rPr>
          <w:rFonts w:ascii="Trebuchet MS" w:hAnsi="Trebuchet MS"/>
          <w:sz w:val="24"/>
          <w:lang w:val="en-US"/>
        </w:rPr>
        <w:t>Employees will be consult</w:t>
      </w:r>
      <w:r w:rsidR="00360DE5">
        <w:rPr>
          <w:rFonts w:ascii="Trebuchet MS" w:hAnsi="Trebuchet MS"/>
          <w:sz w:val="24"/>
          <w:lang w:val="en-US"/>
        </w:rPr>
        <w:t>ed on health and safety matters</w:t>
      </w:r>
      <w:r w:rsidR="00320358" w:rsidRPr="009C5B87">
        <w:rPr>
          <w:rFonts w:ascii="Trebuchet MS" w:hAnsi="Trebuchet MS"/>
          <w:sz w:val="24"/>
          <w:lang w:val="en-US"/>
        </w:rPr>
        <w:t xml:space="preserve"> through the </w:t>
      </w:r>
      <w:r w:rsidR="00320358">
        <w:rPr>
          <w:rFonts w:ascii="Trebuchet MS" w:hAnsi="Trebuchet MS"/>
          <w:sz w:val="24"/>
          <w:lang w:val="en-US"/>
        </w:rPr>
        <w:t>Managing Director,</w:t>
      </w:r>
      <w:r w:rsidR="00320358" w:rsidRPr="009C5B87">
        <w:rPr>
          <w:rFonts w:ascii="Trebuchet MS" w:hAnsi="Trebuchet MS"/>
          <w:sz w:val="24"/>
          <w:lang w:val="en-US"/>
        </w:rPr>
        <w:t xml:space="preserve"> or during staff meetings. The organisation will act on any legitimate concerns expressed by any interested party. </w:t>
      </w:r>
    </w:p>
    <w:p w14:paraId="29AA4747" w14:textId="77777777" w:rsidR="00360DE5" w:rsidRDefault="00360DE5" w:rsidP="00360DE5">
      <w:pPr>
        <w:pStyle w:val="Heading2"/>
      </w:pPr>
      <w:bookmarkStart w:id="5" w:name="_Toc512432055"/>
      <w:r>
        <w:t>Monitoring Health and Safety</w:t>
      </w:r>
      <w:bookmarkEnd w:id="5"/>
    </w:p>
    <w:p w14:paraId="047D2E43" w14:textId="77777777" w:rsidR="00360DE5" w:rsidRDefault="00360DE5" w:rsidP="00360DE5">
      <w:r>
        <w:t xml:space="preserve">Management of Health and Safety at Work Regulations 1999 requires that Healthwatch Telford and Wrekin undertakes and records health and safety risk assessments.  </w:t>
      </w:r>
      <w:r w:rsidRPr="009C5B87">
        <w:t xml:space="preserve">Responsibility for carrying out Health and Safety inspections </w:t>
      </w:r>
      <w:r w:rsidR="007A369D">
        <w:t xml:space="preserve">and assessments </w:t>
      </w:r>
      <w:r w:rsidRPr="009C5B87">
        <w:t xml:space="preserve">will be delegated to the </w:t>
      </w:r>
      <w:r>
        <w:t xml:space="preserve">Managing Director.  </w:t>
      </w:r>
      <w:r w:rsidRPr="009C5B87">
        <w:t xml:space="preserve">The </w:t>
      </w:r>
      <w:r>
        <w:t>Managing Director</w:t>
      </w:r>
      <w:r w:rsidRPr="009C5B87">
        <w:t xml:space="preserve"> will also </w:t>
      </w:r>
      <w:r>
        <w:t xml:space="preserve">undertake to complete </w:t>
      </w:r>
      <w:r w:rsidRPr="009C5B87">
        <w:t xml:space="preserve">occasional health and safety spot checks. Accidents </w:t>
      </w:r>
      <w:r w:rsidR="007A369D">
        <w:t xml:space="preserve">and near misses </w:t>
      </w:r>
      <w:r w:rsidRPr="009C5B87">
        <w:t xml:space="preserve">will be investigated by the </w:t>
      </w:r>
      <w:r>
        <w:t>Managing Director,</w:t>
      </w:r>
      <w:r w:rsidRPr="009C5B87">
        <w:t xml:space="preserve"> and the safety systems reviewed to try </w:t>
      </w:r>
      <w:r>
        <w:t xml:space="preserve">to </w:t>
      </w:r>
      <w:r w:rsidRPr="009C5B87">
        <w:t>prevent a recurrence</w:t>
      </w:r>
      <w:r>
        <w:t>.</w:t>
      </w:r>
      <w:r w:rsidR="007A369D">
        <w:t xml:space="preserve">  The Managing Director will report accidents and near misses to the T&amp;W Council Contract Manager, as required by the Contract.</w:t>
      </w:r>
    </w:p>
    <w:p w14:paraId="5164850C" w14:textId="77777777" w:rsidR="00360DE5" w:rsidRDefault="00360DE5" w:rsidP="00360DE5">
      <w:pPr>
        <w:spacing w:before="120"/>
      </w:pPr>
      <w:r>
        <w:t xml:space="preserve">Health and Safety risk assessments will be conducted </w:t>
      </w:r>
      <w:r w:rsidR="007A369D">
        <w:t xml:space="preserve">for volunteer activities by a staff member, </w:t>
      </w:r>
      <w:r>
        <w:t xml:space="preserve">who has </w:t>
      </w:r>
      <w:r w:rsidR="007A369D">
        <w:t xml:space="preserve">received </w:t>
      </w:r>
      <w:r>
        <w:t>appropriate training</w:t>
      </w:r>
      <w:r w:rsidR="007A369D">
        <w:t xml:space="preserve"> to do this. H&amp;S Risk Assessments will also be requested from a Service Provider prior to an engagement such as Enter &amp; View Visit to the premises of the provider</w:t>
      </w:r>
      <w:r w:rsidRPr="009C5B87">
        <w:t xml:space="preserve">. </w:t>
      </w:r>
    </w:p>
    <w:p w14:paraId="18510CDB" w14:textId="77777777" w:rsidR="00320358" w:rsidRDefault="00320358" w:rsidP="00320358">
      <w:pPr>
        <w:pStyle w:val="Heading2"/>
      </w:pPr>
      <w:bookmarkStart w:id="6" w:name="_Toc512432056"/>
      <w:r>
        <w:t>Reporting</w:t>
      </w:r>
      <w:bookmarkEnd w:id="6"/>
    </w:p>
    <w:p w14:paraId="7866EBD2" w14:textId="77777777" w:rsidR="00320358" w:rsidRDefault="00320358" w:rsidP="00320358">
      <w:pPr>
        <w:pStyle w:val="Body"/>
        <w:rPr>
          <w:rFonts w:ascii="Trebuchet MS" w:hAnsi="Trebuchet MS"/>
          <w:sz w:val="24"/>
          <w:lang w:val="en-US"/>
        </w:rPr>
      </w:pPr>
      <w:r w:rsidRPr="009C5B87">
        <w:rPr>
          <w:rFonts w:ascii="Trebuchet MS" w:hAnsi="Trebuchet MS"/>
          <w:sz w:val="24"/>
          <w:lang w:val="en-US"/>
        </w:rPr>
        <w:t>All hazards in the office sh</w:t>
      </w:r>
      <w:r w:rsidR="007A369D">
        <w:rPr>
          <w:rFonts w:ascii="Trebuchet MS" w:hAnsi="Trebuchet MS"/>
          <w:sz w:val="24"/>
          <w:lang w:val="en-US"/>
        </w:rPr>
        <w:t>all</w:t>
      </w:r>
      <w:r w:rsidRPr="009C5B87">
        <w:rPr>
          <w:rFonts w:ascii="Trebuchet MS" w:hAnsi="Trebuchet MS"/>
          <w:sz w:val="24"/>
          <w:lang w:val="en-US"/>
        </w:rPr>
        <w:t xml:space="preserve"> be reported to the </w:t>
      </w:r>
      <w:r>
        <w:rPr>
          <w:rFonts w:ascii="Trebuchet MS" w:hAnsi="Trebuchet MS"/>
          <w:sz w:val="24"/>
          <w:lang w:val="en-US"/>
        </w:rPr>
        <w:t>Managing Director</w:t>
      </w:r>
      <w:r w:rsidRPr="009C5B87">
        <w:rPr>
          <w:rFonts w:ascii="Trebuchet MS" w:hAnsi="Trebuchet MS"/>
          <w:sz w:val="24"/>
          <w:lang w:val="en-US"/>
        </w:rPr>
        <w:t xml:space="preserve">. Potential hazards </w:t>
      </w:r>
      <w:r>
        <w:rPr>
          <w:rFonts w:ascii="Trebuchet MS" w:hAnsi="Trebuchet MS"/>
          <w:sz w:val="24"/>
          <w:lang w:val="en-US"/>
        </w:rPr>
        <w:t xml:space="preserve">identified </w:t>
      </w:r>
      <w:r w:rsidR="00BF74C2">
        <w:rPr>
          <w:rFonts w:ascii="Trebuchet MS" w:hAnsi="Trebuchet MS"/>
          <w:sz w:val="24"/>
          <w:lang w:val="en-US"/>
        </w:rPr>
        <w:t>with</w:t>
      </w:r>
      <w:r w:rsidRPr="009C5B87">
        <w:rPr>
          <w:rFonts w:ascii="Trebuchet MS" w:hAnsi="Trebuchet MS"/>
          <w:sz w:val="24"/>
          <w:lang w:val="en-US"/>
        </w:rPr>
        <w:t xml:space="preserve"> </w:t>
      </w:r>
      <w:r>
        <w:rPr>
          <w:rFonts w:ascii="Trebuchet MS" w:hAnsi="Trebuchet MS"/>
          <w:sz w:val="24"/>
          <w:lang w:val="en-US"/>
        </w:rPr>
        <w:t>external</w:t>
      </w:r>
      <w:r w:rsidR="00BF74C2">
        <w:rPr>
          <w:rFonts w:ascii="Trebuchet MS" w:hAnsi="Trebuchet MS"/>
          <w:sz w:val="24"/>
          <w:lang w:val="en-US"/>
        </w:rPr>
        <w:t>ly provided</w:t>
      </w:r>
      <w:r>
        <w:rPr>
          <w:rFonts w:ascii="Trebuchet MS" w:hAnsi="Trebuchet MS"/>
          <w:sz w:val="24"/>
          <w:lang w:val="en-US"/>
        </w:rPr>
        <w:t xml:space="preserve"> </w:t>
      </w:r>
      <w:r w:rsidRPr="009C5B87">
        <w:rPr>
          <w:rFonts w:ascii="Trebuchet MS" w:hAnsi="Trebuchet MS"/>
          <w:sz w:val="24"/>
          <w:lang w:val="en-US"/>
        </w:rPr>
        <w:t xml:space="preserve">services </w:t>
      </w:r>
      <w:r w:rsidR="00BF74C2">
        <w:rPr>
          <w:rFonts w:ascii="Trebuchet MS" w:hAnsi="Trebuchet MS"/>
          <w:sz w:val="24"/>
          <w:lang w:val="en-US"/>
        </w:rPr>
        <w:t xml:space="preserve">and premises </w:t>
      </w:r>
      <w:r w:rsidRPr="009C5B87">
        <w:rPr>
          <w:rFonts w:ascii="Trebuchet MS" w:hAnsi="Trebuchet MS"/>
          <w:sz w:val="24"/>
          <w:lang w:val="en-US"/>
        </w:rPr>
        <w:t>sh</w:t>
      </w:r>
      <w:r w:rsidR="007A369D">
        <w:rPr>
          <w:rFonts w:ascii="Trebuchet MS" w:hAnsi="Trebuchet MS"/>
          <w:sz w:val="24"/>
          <w:lang w:val="en-US"/>
        </w:rPr>
        <w:t>all</w:t>
      </w:r>
      <w:r w:rsidRPr="009C5B87">
        <w:rPr>
          <w:rFonts w:ascii="Trebuchet MS" w:hAnsi="Trebuchet MS"/>
          <w:sz w:val="24"/>
          <w:lang w:val="en-US"/>
        </w:rPr>
        <w:t xml:space="preserve"> be reported to the </w:t>
      </w:r>
      <w:r>
        <w:rPr>
          <w:rFonts w:ascii="Trebuchet MS" w:hAnsi="Trebuchet MS"/>
          <w:sz w:val="24"/>
          <w:lang w:val="en-US"/>
        </w:rPr>
        <w:t xml:space="preserve">relevant </w:t>
      </w:r>
      <w:r w:rsidRPr="009C5B87">
        <w:rPr>
          <w:rFonts w:ascii="Trebuchet MS" w:hAnsi="Trebuchet MS"/>
          <w:sz w:val="24"/>
          <w:lang w:val="en-US"/>
        </w:rPr>
        <w:t xml:space="preserve">service manager or coordinator. Once notified, action should be taken to clear the hazard. </w:t>
      </w:r>
    </w:p>
    <w:p w14:paraId="1F71D552" w14:textId="77777777" w:rsidR="00320358" w:rsidRDefault="00320358" w:rsidP="00320358">
      <w:pPr>
        <w:pStyle w:val="Body"/>
        <w:rPr>
          <w:rFonts w:ascii="Trebuchet MS" w:hAnsi="Trebuchet MS"/>
          <w:sz w:val="24"/>
          <w:lang w:val="en-US"/>
        </w:rPr>
      </w:pPr>
      <w:r w:rsidRPr="009C5B87">
        <w:rPr>
          <w:rFonts w:ascii="Trebuchet MS" w:hAnsi="Trebuchet MS"/>
          <w:sz w:val="24"/>
          <w:lang w:val="en-US"/>
        </w:rPr>
        <w:t xml:space="preserve">All accidents </w:t>
      </w:r>
      <w:r w:rsidR="007A369D">
        <w:rPr>
          <w:rFonts w:ascii="Trebuchet MS" w:hAnsi="Trebuchet MS"/>
          <w:sz w:val="24"/>
          <w:lang w:val="en-US"/>
        </w:rPr>
        <w:t xml:space="preserve">or near misses </w:t>
      </w:r>
      <w:r w:rsidRPr="009C5B87">
        <w:rPr>
          <w:rFonts w:ascii="Trebuchet MS" w:hAnsi="Trebuchet MS"/>
          <w:sz w:val="24"/>
          <w:lang w:val="en-US"/>
        </w:rPr>
        <w:t xml:space="preserve">whilst at work </w:t>
      </w:r>
      <w:r>
        <w:rPr>
          <w:rFonts w:ascii="Trebuchet MS" w:hAnsi="Trebuchet MS"/>
          <w:sz w:val="24"/>
          <w:lang w:val="en-US"/>
        </w:rPr>
        <w:t xml:space="preserve">/ involved in Healthwatch activities and services </w:t>
      </w:r>
      <w:r w:rsidRPr="009C5B87">
        <w:rPr>
          <w:rFonts w:ascii="Trebuchet MS" w:hAnsi="Trebuchet MS"/>
          <w:sz w:val="24"/>
          <w:lang w:val="en-US"/>
        </w:rPr>
        <w:t xml:space="preserve">must be recorded in the </w:t>
      </w:r>
      <w:r w:rsidR="007A369D">
        <w:rPr>
          <w:rFonts w:ascii="Trebuchet MS" w:hAnsi="Trebuchet MS"/>
          <w:sz w:val="24"/>
          <w:lang w:val="en-US"/>
        </w:rPr>
        <w:t>HWT</w:t>
      </w:r>
      <w:r w:rsidR="00981F61">
        <w:rPr>
          <w:rFonts w:ascii="Trebuchet MS" w:hAnsi="Trebuchet MS"/>
          <w:sz w:val="24"/>
          <w:lang w:val="en-US"/>
        </w:rPr>
        <w:t>&amp;</w:t>
      </w:r>
      <w:r w:rsidR="007A369D">
        <w:rPr>
          <w:rFonts w:ascii="Trebuchet MS" w:hAnsi="Trebuchet MS"/>
          <w:sz w:val="24"/>
          <w:lang w:val="en-US"/>
        </w:rPr>
        <w:t xml:space="preserve">W </w:t>
      </w:r>
      <w:r w:rsidRPr="009C5B87">
        <w:rPr>
          <w:rFonts w:ascii="Trebuchet MS" w:hAnsi="Trebuchet MS"/>
          <w:sz w:val="24"/>
          <w:lang w:val="en-US"/>
        </w:rPr>
        <w:t xml:space="preserve">Accident </w:t>
      </w:r>
      <w:r>
        <w:rPr>
          <w:rFonts w:ascii="Trebuchet MS" w:hAnsi="Trebuchet MS"/>
          <w:sz w:val="24"/>
          <w:lang w:val="en-US"/>
        </w:rPr>
        <w:t>B</w:t>
      </w:r>
      <w:r w:rsidRPr="009C5B87">
        <w:rPr>
          <w:rFonts w:ascii="Trebuchet MS" w:hAnsi="Trebuchet MS"/>
          <w:sz w:val="24"/>
          <w:lang w:val="en-US"/>
        </w:rPr>
        <w:t xml:space="preserve">ook </w:t>
      </w:r>
      <w:r>
        <w:rPr>
          <w:rFonts w:ascii="Trebuchet MS" w:hAnsi="Trebuchet MS"/>
          <w:sz w:val="24"/>
          <w:lang w:val="en-US"/>
        </w:rPr>
        <w:t xml:space="preserve">located in the main office/First Aid box, </w:t>
      </w:r>
      <w:r w:rsidRPr="009C5B87">
        <w:rPr>
          <w:rFonts w:ascii="Trebuchet MS" w:hAnsi="Trebuchet MS"/>
          <w:sz w:val="24"/>
          <w:lang w:val="en-US"/>
        </w:rPr>
        <w:t xml:space="preserve">and the </w:t>
      </w:r>
      <w:r>
        <w:rPr>
          <w:rFonts w:ascii="Trebuchet MS" w:hAnsi="Trebuchet MS"/>
          <w:sz w:val="24"/>
          <w:lang w:val="en-US"/>
        </w:rPr>
        <w:t xml:space="preserve">Team or </w:t>
      </w:r>
      <w:r w:rsidRPr="009C5B87">
        <w:rPr>
          <w:rFonts w:ascii="Trebuchet MS" w:hAnsi="Trebuchet MS"/>
          <w:sz w:val="24"/>
          <w:lang w:val="en-US"/>
        </w:rPr>
        <w:t xml:space="preserve">Line Manager </w:t>
      </w:r>
      <w:r w:rsidR="007A369D">
        <w:rPr>
          <w:rFonts w:ascii="Trebuchet MS" w:hAnsi="Trebuchet MS"/>
          <w:sz w:val="24"/>
          <w:lang w:val="en-US"/>
        </w:rPr>
        <w:t xml:space="preserve">and Managing Director </w:t>
      </w:r>
      <w:r w:rsidRPr="009C5B87">
        <w:rPr>
          <w:rFonts w:ascii="Trebuchet MS" w:hAnsi="Trebuchet MS"/>
          <w:sz w:val="24"/>
          <w:lang w:val="en-US"/>
        </w:rPr>
        <w:t xml:space="preserve">notified. </w:t>
      </w:r>
    </w:p>
    <w:p w14:paraId="6D117258" w14:textId="77777777" w:rsidR="00FD5F44" w:rsidRPr="00D151ED" w:rsidRDefault="00FD5F44" w:rsidP="00FD5F44">
      <w:pPr>
        <w:pStyle w:val="Body"/>
        <w:rPr>
          <w:rFonts w:ascii="Trebuchet MS" w:hAnsi="Trebuchet MS"/>
          <w:sz w:val="24"/>
        </w:rPr>
      </w:pPr>
      <w:r w:rsidRPr="00D151ED">
        <w:rPr>
          <w:rFonts w:ascii="Trebuchet MS" w:hAnsi="Trebuchet MS"/>
          <w:sz w:val="24"/>
          <w:lang w:val="en-US"/>
        </w:rPr>
        <w:t xml:space="preserve">Although risk assessments are undertaken prior to </w:t>
      </w:r>
      <w:r>
        <w:rPr>
          <w:rFonts w:ascii="Trebuchet MS" w:hAnsi="Trebuchet MS"/>
          <w:sz w:val="24"/>
          <w:lang w:val="en-US"/>
        </w:rPr>
        <w:t>Healthwatch</w:t>
      </w:r>
      <w:r w:rsidRPr="00D151ED">
        <w:rPr>
          <w:rFonts w:ascii="Trebuchet MS" w:hAnsi="Trebuchet MS"/>
          <w:sz w:val="24"/>
          <w:lang w:val="en-US"/>
        </w:rPr>
        <w:t xml:space="preserve"> activit</w:t>
      </w:r>
      <w:r>
        <w:rPr>
          <w:rFonts w:ascii="Trebuchet MS" w:hAnsi="Trebuchet MS"/>
          <w:sz w:val="24"/>
          <w:lang w:val="en-US"/>
        </w:rPr>
        <w:t>ies</w:t>
      </w:r>
      <w:r w:rsidRPr="00D151ED">
        <w:rPr>
          <w:rFonts w:ascii="Trebuchet MS" w:hAnsi="Trebuchet MS"/>
          <w:sz w:val="24"/>
          <w:lang w:val="en-US"/>
        </w:rPr>
        <w:t xml:space="preserve"> being carried out, staff and volunteers have a responsibility not </w:t>
      </w:r>
      <w:r>
        <w:rPr>
          <w:rFonts w:ascii="Trebuchet MS" w:hAnsi="Trebuchet MS"/>
          <w:sz w:val="24"/>
          <w:lang w:val="en-US"/>
        </w:rPr>
        <w:t xml:space="preserve">to </w:t>
      </w:r>
      <w:r w:rsidRPr="00D151ED">
        <w:rPr>
          <w:rFonts w:ascii="Trebuchet MS" w:hAnsi="Trebuchet MS"/>
          <w:sz w:val="24"/>
          <w:lang w:val="en-US"/>
        </w:rPr>
        <w:t>undertak</w:t>
      </w:r>
      <w:r>
        <w:rPr>
          <w:rFonts w:ascii="Trebuchet MS" w:hAnsi="Trebuchet MS"/>
          <w:sz w:val="24"/>
          <w:lang w:val="en-US"/>
        </w:rPr>
        <w:t>e an</w:t>
      </w:r>
      <w:r w:rsidRPr="00D151ED">
        <w:rPr>
          <w:rFonts w:ascii="Trebuchet MS" w:hAnsi="Trebuchet MS"/>
          <w:sz w:val="24"/>
          <w:lang w:val="en-US"/>
        </w:rPr>
        <w:t xml:space="preserve"> activity if they consider that the risks to themselves or others is significant. </w:t>
      </w:r>
    </w:p>
    <w:p w14:paraId="515C85B7" w14:textId="77777777" w:rsidR="00320358" w:rsidRDefault="00320358" w:rsidP="00320358">
      <w:pPr>
        <w:pStyle w:val="Body"/>
        <w:rPr>
          <w:rFonts w:ascii="Trebuchet MS" w:hAnsi="Trebuchet MS"/>
          <w:sz w:val="24"/>
          <w:lang w:val="en-US"/>
        </w:rPr>
      </w:pPr>
      <w:r w:rsidRPr="009C5B87">
        <w:rPr>
          <w:rFonts w:ascii="Trebuchet MS" w:hAnsi="Trebuchet MS"/>
          <w:sz w:val="24"/>
          <w:lang w:val="en-US"/>
        </w:rPr>
        <w:t xml:space="preserve">The </w:t>
      </w:r>
      <w:r>
        <w:rPr>
          <w:rFonts w:ascii="Trebuchet MS" w:hAnsi="Trebuchet MS"/>
          <w:sz w:val="24"/>
          <w:lang w:val="en-US"/>
        </w:rPr>
        <w:t>Managing Director</w:t>
      </w:r>
      <w:r w:rsidRPr="009C5B87">
        <w:rPr>
          <w:rFonts w:ascii="Trebuchet MS" w:hAnsi="Trebuchet MS"/>
          <w:sz w:val="24"/>
          <w:lang w:val="en-US"/>
        </w:rPr>
        <w:t xml:space="preserve"> has </w:t>
      </w:r>
      <w:r>
        <w:rPr>
          <w:rFonts w:ascii="Trebuchet MS" w:hAnsi="Trebuchet MS"/>
          <w:sz w:val="24"/>
          <w:lang w:val="en-US"/>
        </w:rPr>
        <w:t xml:space="preserve">the </w:t>
      </w:r>
      <w:r w:rsidRPr="009C5B87">
        <w:rPr>
          <w:rFonts w:ascii="Trebuchet MS" w:hAnsi="Trebuchet MS"/>
          <w:sz w:val="24"/>
          <w:lang w:val="en-US"/>
        </w:rPr>
        <w:t xml:space="preserve">responsibility for meeting </w:t>
      </w:r>
      <w:r>
        <w:rPr>
          <w:rFonts w:ascii="Trebuchet MS" w:hAnsi="Trebuchet MS"/>
          <w:sz w:val="24"/>
          <w:lang w:val="en-US"/>
        </w:rPr>
        <w:t xml:space="preserve">the reporting </w:t>
      </w:r>
      <w:r w:rsidRPr="009C5B87">
        <w:rPr>
          <w:rFonts w:ascii="Trebuchet MS" w:hAnsi="Trebuchet MS"/>
          <w:sz w:val="24"/>
          <w:lang w:val="en-US"/>
        </w:rPr>
        <w:t xml:space="preserve">requirements </w:t>
      </w:r>
      <w:r>
        <w:rPr>
          <w:rFonts w:ascii="Trebuchet MS" w:hAnsi="Trebuchet MS"/>
          <w:sz w:val="24"/>
          <w:lang w:val="en-US"/>
        </w:rPr>
        <w:t>for</w:t>
      </w:r>
      <w:r w:rsidRPr="009C5B87">
        <w:rPr>
          <w:rFonts w:ascii="Trebuchet MS" w:hAnsi="Trebuchet MS"/>
          <w:sz w:val="24"/>
          <w:lang w:val="en-US"/>
        </w:rPr>
        <w:t xml:space="preserve"> </w:t>
      </w:r>
      <w:r>
        <w:rPr>
          <w:rFonts w:ascii="Trebuchet MS" w:hAnsi="Trebuchet MS"/>
          <w:sz w:val="24"/>
          <w:lang w:val="en-US"/>
        </w:rPr>
        <w:t>R</w:t>
      </w:r>
      <w:r w:rsidRPr="009C5B87">
        <w:rPr>
          <w:rFonts w:ascii="Trebuchet MS" w:hAnsi="Trebuchet MS"/>
          <w:sz w:val="24"/>
          <w:lang w:val="en-US"/>
        </w:rPr>
        <w:t>eporting</w:t>
      </w:r>
      <w:r>
        <w:rPr>
          <w:rFonts w:ascii="Trebuchet MS" w:hAnsi="Trebuchet MS"/>
          <w:sz w:val="24"/>
          <w:lang w:val="en-US"/>
        </w:rPr>
        <w:t xml:space="preserve"> </w:t>
      </w:r>
      <w:r w:rsidRPr="009C5B87">
        <w:rPr>
          <w:rFonts w:ascii="Trebuchet MS" w:hAnsi="Trebuchet MS"/>
          <w:sz w:val="24"/>
          <w:lang w:val="en-US"/>
        </w:rPr>
        <w:t>Injuries, Diseases and Dangerous Occurrences Regulations 1985</w:t>
      </w:r>
      <w:r>
        <w:rPr>
          <w:rFonts w:ascii="Trebuchet MS" w:hAnsi="Trebuchet MS"/>
          <w:sz w:val="24"/>
          <w:lang w:val="en-US"/>
        </w:rPr>
        <w:t>,</w:t>
      </w:r>
      <w:r w:rsidRPr="009C5B87">
        <w:rPr>
          <w:rFonts w:ascii="Trebuchet MS" w:hAnsi="Trebuchet MS"/>
          <w:sz w:val="24"/>
          <w:lang w:val="en-US"/>
        </w:rPr>
        <w:t xml:space="preserve"> and </w:t>
      </w:r>
      <w:r>
        <w:rPr>
          <w:rFonts w:ascii="Trebuchet MS" w:hAnsi="Trebuchet MS"/>
          <w:sz w:val="24"/>
          <w:lang w:val="en-US"/>
        </w:rPr>
        <w:t xml:space="preserve">for </w:t>
      </w:r>
      <w:r w:rsidRPr="009C5B87">
        <w:rPr>
          <w:rFonts w:ascii="Trebuchet MS" w:hAnsi="Trebuchet MS"/>
          <w:sz w:val="24"/>
          <w:lang w:val="en-US"/>
        </w:rPr>
        <w:t xml:space="preserve">reporting such incidents to the Health and Safety Executive. </w:t>
      </w:r>
      <w:r w:rsidR="007A369D">
        <w:rPr>
          <w:rFonts w:ascii="Trebuchet MS" w:hAnsi="Trebuchet MS"/>
          <w:sz w:val="24"/>
          <w:lang w:val="en-US"/>
        </w:rPr>
        <w:t>The Managing Director is also responsible for reporting Accidents and near misses to the T&amp;W Council Contract Manager.</w:t>
      </w:r>
    </w:p>
    <w:p w14:paraId="65829F1C" w14:textId="77777777" w:rsidR="00133F86" w:rsidRDefault="007A369D" w:rsidP="00133F86">
      <w:pPr>
        <w:pStyle w:val="Heading2"/>
      </w:pPr>
      <w:bookmarkStart w:id="7" w:name="_Toc512432057"/>
      <w:r>
        <w:t xml:space="preserve">Policy &amp; Procedures </w:t>
      </w:r>
      <w:r w:rsidR="00133F86">
        <w:t>Review</w:t>
      </w:r>
      <w:bookmarkEnd w:id="7"/>
    </w:p>
    <w:p w14:paraId="5F1EE902" w14:textId="77777777" w:rsidR="00DC7D14" w:rsidRPr="00FD5F44" w:rsidRDefault="00133F86" w:rsidP="00FD5F44">
      <w:pPr>
        <w:pStyle w:val="Body"/>
        <w:rPr>
          <w:rFonts w:ascii="Trebuchet MS" w:hAnsi="Trebuchet MS"/>
          <w:sz w:val="24"/>
          <w:lang w:val="en-US"/>
        </w:rPr>
      </w:pPr>
      <w:r w:rsidRPr="000D3E1C">
        <w:rPr>
          <w:rFonts w:ascii="Trebuchet MS" w:hAnsi="Trebuchet MS"/>
          <w:sz w:val="24"/>
          <w:lang w:val="en-US"/>
        </w:rPr>
        <w:t xml:space="preserve">The Health and Safety policy </w:t>
      </w:r>
      <w:r w:rsidR="00FD5F44" w:rsidRPr="000D3E1C">
        <w:rPr>
          <w:rFonts w:ascii="Trebuchet MS" w:hAnsi="Trebuchet MS"/>
          <w:sz w:val="24"/>
          <w:lang w:val="en-US"/>
        </w:rPr>
        <w:t xml:space="preserve">will be reviewed </w:t>
      </w:r>
      <w:r w:rsidR="00FD5F44">
        <w:rPr>
          <w:rFonts w:ascii="Trebuchet MS" w:hAnsi="Trebuchet MS"/>
          <w:sz w:val="24"/>
          <w:lang w:val="en-US"/>
        </w:rPr>
        <w:t xml:space="preserve">annually, </w:t>
      </w:r>
      <w:r w:rsidRPr="000D3E1C">
        <w:rPr>
          <w:rFonts w:ascii="Trebuchet MS" w:hAnsi="Trebuchet MS"/>
          <w:sz w:val="24"/>
          <w:lang w:val="en-US"/>
        </w:rPr>
        <w:t>and procedures</w:t>
      </w:r>
      <w:bookmarkStart w:id="8" w:name="_Hlk495253711"/>
      <w:r w:rsidRPr="000D3E1C">
        <w:rPr>
          <w:rFonts w:ascii="Trebuchet MS" w:hAnsi="Trebuchet MS"/>
          <w:sz w:val="24"/>
          <w:lang w:val="en-US"/>
        </w:rPr>
        <w:t xml:space="preserve"> reviewed </w:t>
      </w:r>
      <w:bookmarkEnd w:id="8"/>
      <w:r w:rsidRPr="000D3E1C">
        <w:rPr>
          <w:rFonts w:ascii="Trebuchet MS" w:hAnsi="Trebuchet MS"/>
          <w:sz w:val="24"/>
          <w:lang w:val="en-US"/>
        </w:rPr>
        <w:t>every three years</w:t>
      </w:r>
      <w:r w:rsidR="00981F61">
        <w:rPr>
          <w:rFonts w:ascii="Trebuchet MS" w:hAnsi="Trebuchet MS"/>
          <w:sz w:val="24"/>
          <w:lang w:val="en-US"/>
        </w:rPr>
        <w:t>,</w:t>
      </w:r>
      <w:r w:rsidRPr="000D3E1C">
        <w:rPr>
          <w:rFonts w:ascii="Trebuchet MS" w:hAnsi="Trebuchet MS"/>
          <w:sz w:val="24"/>
          <w:lang w:val="en-US"/>
        </w:rPr>
        <w:t xml:space="preserve"> or when risk assessments indicate </w:t>
      </w:r>
      <w:r>
        <w:rPr>
          <w:rFonts w:ascii="Trebuchet MS" w:hAnsi="Trebuchet MS"/>
          <w:sz w:val="24"/>
          <w:lang w:val="en-US"/>
        </w:rPr>
        <w:t xml:space="preserve">the need </w:t>
      </w:r>
      <w:r w:rsidR="00981F61">
        <w:rPr>
          <w:rFonts w:ascii="Trebuchet MS" w:hAnsi="Trebuchet MS"/>
          <w:sz w:val="24"/>
          <w:lang w:val="en-US"/>
        </w:rPr>
        <w:t xml:space="preserve">for </w:t>
      </w:r>
      <w:r w:rsidRPr="000D3E1C">
        <w:rPr>
          <w:rFonts w:ascii="Trebuchet MS" w:hAnsi="Trebuchet MS"/>
          <w:sz w:val="24"/>
          <w:lang w:val="en-US"/>
        </w:rPr>
        <w:t>amend</w:t>
      </w:r>
      <w:r>
        <w:rPr>
          <w:rFonts w:ascii="Trebuchet MS" w:hAnsi="Trebuchet MS"/>
          <w:sz w:val="24"/>
          <w:lang w:val="en-US"/>
        </w:rPr>
        <w:t>ments</w:t>
      </w:r>
      <w:r w:rsidRPr="000D3E1C">
        <w:rPr>
          <w:rFonts w:ascii="Trebuchet MS" w:hAnsi="Trebuchet MS"/>
          <w:sz w:val="24"/>
          <w:lang w:val="en-US"/>
        </w:rPr>
        <w:t>, whichever is the soone</w:t>
      </w:r>
      <w:r>
        <w:rPr>
          <w:rFonts w:ascii="Trebuchet MS" w:hAnsi="Trebuchet MS"/>
          <w:sz w:val="24"/>
          <w:lang w:val="en-US"/>
        </w:rPr>
        <w:t>r</w:t>
      </w:r>
      <w:r w:rsidRPr="000D3E1C">
        <w:rPr>
          <w:rFonts w:ascii="Trebuchet MS" w:hAnsi="Trebuchet MS"/>
          <w:sz w:val="24"/>
          <w:lang w:val="en-US"/>
        </w:rPr>
        <w:t xml:space="preserve">. </w:t>
      </w:r>
      <w:r w:rsidR="007A369D">
        <w:rPr>
          <w:rFonts w:ascii="Trebuchet MS" w:hAnsi="Trebuchet MS"/>
          <w:sz w:val="24"/>
          <w:lang w:val="en-US"/>
        </w:rPr>
        <w:t xml:space="preserve">The Policy and procedures will be reviewed and amended when there are changes to </w:t>
      </w:r>
      <w:r w:rsidR="002E1FD1">
        <w:rPr>
          <w:rFonts w:ascii="Trebuchet MS" w:hAnsi="Trebuchet MS"/>
          <w:sz w:val="24"/>
          <w:lang w:val="en-US"/>
        </w:rPr>
        <w:t>Health and Safety</w:t>
      </w:r>
      <w:r w:rsidR="007A369D">
        <w:rPr>
          <w:rFonts w:ascii="Trebuchet MS" w:hAnsi="Trebuchet MS"/>
          <w:sz w:val="24"/>
          <w:lang w:val="en-US"/>
        </w:rPr>
        <w:t xml:space="preserve"> </w:t>
      </w:r>
      <w:r w:rsidR="002E1FD1">
        <w:rPr>
          <w:rFonts w:ascii="Trebuchet MS" w:hAnsi="Trebuchet MS"/>
          <w:sz w:val="24"/>
          <w:lang w:val="en-US"/>
        </w:rPr>
        <w:t>legislation, or new legislative requirements.</w:t>
      </w:r>
    </w:p>
    <w:sectPr w:rsidR="00DC7D14" w:rsidRPr="00FD5F44" w:rsidSect="004B1CB2">
      <w:headerReference w:type="default" r:id="rId9"/>
      <w:footerReference w:type="default" r:id="rId10"/>
      <w:pgSz w:w="11906" w:h="16838"/>
      <w:pgMar w:top="1440" w:right="1440" w:bottom="1440" w:left="144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7F78" w14:textId="77777777" w:rsidR="00E916AF" w:rsidRDefault="00E916AF" w:rsidP="00C9448A">
      <w:r>
        <w:separator/>
      </w:r>
    </w:p>
  </w:endnote>
  <w:endnote w:type="continuationSeparator" w:id="0">
    <w:p w14:paraId="40A54DC0" w14:textId="77777777" w:rsidR="00E916AF" w:rsidRDefault="00E916AF" w:rsidP="00C9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CED5" w14:textId="77777777" w:rsidR="00E916AF" w:rsidRPr="00CB768F" w:rsidRDefault="00E916AF" w:rsidP="00CB768F">
    <w:pPr>
      <w:pStyle w:val="Footer"/>
      <w:jc w:val="center"/>
      <w:rPr>
        <w:sz w:val="20"/>
      </w:rPr>
    </w:pPr>
    <w:r>
      <w:rPr>
        <w:sz w:val="20"/>
      </w:rPr>
      <w:t xml:space="preserve">Page </w:t>
    </w:r>
    <w:r>
      <w:rPr>
        <w:sz w:val="20"/>
      </w:rPr>
      <w:fldChar w:fldCharType="begin"/>
    </w:r>
    <w:r>
      <w:rPr>
        <w:sz w:val="20"/>
      </w:rPr>
      <w:instrText xml:space="preserve"> PAGE  \* Arabic  \* MERGEFORMAT </w:instrText>
    </w:r>
    <w:r>
      <w:rPr>
        <w:sz w:val="20"/>
      </w:rPr>
      <w:fldChar w:fldCharType="separate"/>
    </w:r>
    <w:r w:rsidR="00657B5D">
      <w:rPr>
        <w:noProof/>
        <w:sz w:val="20"/>
      </w:rPr>
      <w:t>6</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657B5D">
      <w:rPr>
        <w:noProof/>
        <w:sz w:val="20"/>
      </w:rPr>
      <w:t>6</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EAE3" w14:textId="77777777" w:rsidR="00E916AF" w:rsidRDefault="00E916AF" w:rsidP="00C9448A">
      <w:r>
        <w:separator/>
      </w:r>
    </w:p>
  </w:footnote>
  <w:footnote w:type="continuationSeparator" w:id="0">
    <w:p w14:paraId="7F6B5504" w14:textId="77777777" w:rsidR="00E916AF" w:rsidRDefault="00E916AF" w:rsidP="00C9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4130" w14:textId="0A1AD501" w:rsidR="00E916AF" w:rsidRDefault="00E916AF" w:rsidP="008B7CDD">
    <w:pPr>
      <w:pStyle w:val="Header"/>
      <w:jc w:val="center"/>
    </w:pPr>
    <w:r>
      <w:rPr>
        <w:noProof/>
      </w:rPr>
      <w:drawing>
        <wp:inline distT="0" distB="0" distL="0" distR="0" wp14:anchorId="040B814F" wp14:editId="486C62AE">
          <wp:extent cx="1782445" cy="5181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W picture.jpg"/>
                  <pic:cNvPicPr/>
                </pic:nvPicPr>
                <pic:blipFill>
                  <a:blip r:embed="rId1">
                    <a:extLst>
                      <a:ext uri="{28A0092B-C50C-407E-A947-70E740481C1C}">
                        <a14:useLocalDpi xmlns:a14="http://schemas.microsoft.com/office/drawing/2010/main" val="0"/>
                      </a:ext>
                    </a:extLst>
                  </a:blip>
                  <a:stretch>
                    <a:fillRect/>
                  </a:stretch>
                </pic:blipFill>
                <pic:spPr>
                  <a:xfrm>
                    <a:off x="0" y="0"/>
                    <a:ext cx="1840140" cy="534932"/>
                  </a:xfrm>
                  <a:prstGeom prst="rect">
                    <a:avLst/>
                  </a:prstGeom>
                </pic:spPr>
              </pic:pic>
            </a:graphicData>
          </a:graphic>
        </wp:inline>
      </w:drawing>
    </w:r>
  </w:p>
  <w:p w14:paraId="5CA492C5" w14:textId="77777777" w:rsidR="00E916AF" w:rsidRDefault="00E916AF" w:rsidP="008B7C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FF1"/>
    <w:multiLevelType w:val="hybridMultilevel"/>
    <w:tmpl w:val="9BD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F7C5D"/>
    <w:multiLevelType w:val="multilevel"/>
    <w:tmpl w:val="9954B20C"/>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 w15:restartNumberingAfterBreak="0">
    <w:nsid w:val="17513ECB"/>
    <w:multiLevelType w:val="hybridMultilevel"/>
    <w:tmpl w:val="6212E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C147A"/>
    <w:multiLevelType w:val="hybridMultilevel"/>
    <w:tmpl w:val="A5EA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54A"/>
    <w:multiLevelType w:val="hybridMultilevel"/>
    <w:tmpl w:val="3F0051A0"/>
    <w:lvl w:ilvl="0" w:tplc="76EE072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537C9"/>
    <w:multiLevelType w:val="hybridMultilevel"/>
    <w:tmpl w:val="9D5653B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2B2558D5"/>
    <w:multiLevelType w:val="hybridMultilevel"/>
    <w:tmpl w:val="4566B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C72C67"/>
    <w:multiLevelType w:val="multilevel"/>
    <w:tmpl w:val="2DDE0D8E"/>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9" w15:restartNumberingAfterBreak="0">
    <w:nsid w:val="2DD5020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FF49C5"/>
    <w:multiLevelType w:val="hybridMultilevel"/>
    <w:tmpl w:val="75B2D382"/>
    <w:lvl w:ilvl="0" w:tplc="B00C5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90215"/>
    <w:multiLevelType w:val="multilevel"/>
    <w:tmpl w:val="011E23E6"/>
    <w:styleLink w:val="List3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2" w15:restartNumberingAfterBreak="0">
    <w:nsid w:val="31E4233B"/>
    <w:multiLevelType w:val="hybridMultilevel"/>
    <w:tmpl w:val="9DBCB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A3293"/>
    <w:multiLevelType w:val="hybridMultilevel"/>
    <w:tmpl w:val="DBB67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E4E2A"/>
    <w:multiLevelType w:val="hybridMultilevel"/>
    <w:tmpl w:val="C29A1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A44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86885"/>
    <w:multiLevelType w:val="hybridMultilevel"/>
    <w:tmpl w:val="23980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A1533"/>
    <w:multiLevelType w:val="hybridMultilevel"/>
    <w:tmpl w:val="0E82D5D6"/>
    <w:lvl w:ilvl="0" w:tplc="CB4238B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6D3D86"/>
    <w:multiLevelType w:val="hybridMultilevel"/>
    <w:tmpl w:val="1DC090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4A2FBB"/>
    <w:multiLevelType w:val="multilevel"/>
    <w:tmpl w:val="B8A8910E"/>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0" w15:restartNumberingAfterBreak="0">
    <w:nsid w:val="5E5120BA"/>
    <w:multiLevelType w:val="hybridMultilevel"/>
    <w:tmpl w:val="C81C5F10"/>
    <w:lvl w:ilvl="0" w:tplc="9B8A76F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396B54"/>
    <w:multiLevelType w:val="hybridMultilevel"/>
    <w:tmpl w:val="9482AE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F10B5D"/>
    <w:multiLevelType w:val="multilevel"/>
    <w:tmpl w:val="5106B75C"/>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num w:numId="1">
    <w:abstractNumId w:val="10"/>
  </w:num>
  <w:num w:numId="2">
    <w:abstractNumId w:val="0"/>
  </w:num>
  <w:num w:numId="3">
    <w:abstractNumId w:val="14"/>
  </w:num>
  <w:num w:numId="4">
    <w:abstractNumId w:val="7"/>
  </w:num>
  <w:num w:numId="5">
    <w:abstractNumId w:val="13"/>
  </w:num>
  <w:num w:numId="6">
    <w:abstractNumId w:val="20"/>
  </w:num>
  <w:num w:numId="7">
    <w:abstractNumId w:val="22"/>
  </w:num>
  <w:num w:numId="8">
    <w:abstractNumId w:val="19"/>
  </w:num>
  <w:num w:numId="9">
    <w:abstractNumId w:val="2"/>
  </w:num>
  <w:num w:numId="10">
    <w:abstractNumId w:val="3"/>
  </w:num>
  <w:num w:numId="11">
    <w:abstractNumId w:val="12"/>
  </w:num>
  <w:num w:numId="12">
    <w:abstractNumId w:val="16"/>
  </w:num>
  <w:num w:numId="13">
    <w:abstractNumId w:val="21"/>
  </w:num>
  <w:num w:numId="14">
    <w:abstractNumId w:val="18"/>
  </w:num>
  <w:num w:numId="15">
    <w:abstractNumId w:val="17"/>
  </w:num>
  <w:num w:numId="16">
    <w:abstractNumId w:val="20"/>
    <w:lvlOverride w:ilvl="0">
      <w:startOverride w:val="1"/>
    </w:lvlOverride>
  </w:num>
  <w:num w:numId="17">
    <w:abstractNumId w:val="4"/>
  </w:num>
  <w:num w:numId="18">
    <w:abstractNumId w:val="15"/>
  </w:num>
  <w:num w:numId="19">
    <w:abstractNumId w:val="1"/>
  </w:num>
  <w:num w:numId="20">
    <w:abstractNumId w:val="9"/>
  </w:num>
  <w:num w:numId="21">
    <w:abstractNumId w:val="6"/>
  </w:num>
  <w:num w:numId="22">
    <w:abstractNumId w:val="5"/>
  </w:num>
  <w:num w:numId="23">
    <w:abstractNumId w:val="8"/>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A"/>
    <w:rsid w:val="00056242"/>
    <w:rsid w:val="00062569"/>
    <w:rsid w:val="00066E91"/>
    <w:rsid w:val="0009606E"/>
    <w:rsid w:val="000B105A"/>
    <w:rsid w:val="000E5C7F"/>
    <w:rsid w:val="00104041"/>
    <w:rsid w:val="00133F86"/>
    <w:rsid w:val="00170795"/>
    <w:rsid w:val="00191733"/>
    <w:rsid w:val="00196A2D"/>
    <w:rsid w:val="001A1D9A"/>
    <w:rsid w:val="001B2A59"/>
    <w:rsid w:val="001B657B"/>
    <w:rsid w:val="001D2B36"/>
    <w:rsid w:val="001D50AE"/>
    <w:rsid w:val="001F3606"/>
    <w:rsid w:val="00215612"/>
    <w:rsid w:val="002550AF"/>
    <w:rsid w:val="00273BB6"/>
    <w:rsid w:val="00280BE2"/>
    <w:rsid w:val="002B0DE1"/>
    <w:rsid w:val="002D2451"/>
    <w:rsid w:val="002E1FD1"/>
    <w:rsid w:val="002E5B97"/>
    <w:rsid w:val="0031319E"/>
    <w:rsid w:val="00320358"/>
    <w:rsid w:val="00320EFF"/>
    <w:rsid w:val="00322AD8"/>
    <w:rsid w:val="00331EB3"/>
    <w:rsid w:val="003368E9"/>
    <w:rsid w:val="00360DE5"/>
    <w:rsid w:val="00455232"/>
    <w:rsid w:val="00457D3D"/>
    <w:rsid w:val="00477E84"/>
    <w:rsid w:val="004871FA"/>
    <w:rsid w:val="004B1CB2"/>
    <w:rsid w:val="004C2C21"/>
    <w:rsid w:val="004D649C"/>
    <w:rsid w:val="005134DB"/>
    <w:rsid w:val="005275EB"/>
    <w:rsid w:val="005565A9"/>
    <w:rsid w:val="005769F6"/>
    <w:rsid w:val="00580DEF"/>
    <w:rsid w:val="005835E3"/>
    <w:rsid w:val="005B5629"/>
    <w:rsid w:val="005D45C6"/>
    <w:rsid w:val="005E4215"/>
    <w:rsid w:val="005F1BD0"/>
    <w:rsid w:val="005F32CA"/>
    <w:rsid w:val="006308BF"/>
    <w:rsid w:val="00632FA7"/>
    <w:rsid w:val="00635066"/>
    <w:rsid w:val="0065361A"/>
    <w:rsid w:val="00657B5D"/>
    <w:rsid w:val="00663A25"/>
    <w:rsid w:val="006723F5"/>
    <w:rsid w:val="006857B2"/>
    <w:rsid w:val="00690A61"/>
    <w:rsid w:val="006A51D7"/>
    <w:rsid w:val="006E7425"/>
    <w:rsid w:val="00710CFE"/>
    <w:rsid w:val="00742D84"/>
    <w:rsid w:val="00757C3F"/>
    <w:rsid w:val="00790FB8"/>
    <w:rsid w:val="007A369D"/>
    <w:rsid w:val="007F200A"/>
    <w:rsid w:val="00824D9F"/>
    <w:rsid w:val="00872DD0"/>
    <w:rsid w:val="00895526"/>
    <w:rsid w:val="008A53AF"/>
    <w:rsid w:val="008B7CDD"/>
    <w:rsid w:val="008E040B"/>
    <w:rsid w:val="008F5840"/>
    <w:rsid w:val="009068AC"/>
    <w:rsid w:val="00966B76"/>
    <w:rsid w:val="00981F61"/>
    <w:rsid w:val="0099635A"/>
    <w:rsid w:val="009A743E"/>
    <w:rsid w:val="009D39BF"/>
    <w:rsid w:val="009F2467"/>
    <w:rsid w:val="00A1794A"/>
    <w:rsid w:val="00A243EE"/>
    <w:rsid w:val="00A360DE"/>
    <w:rsid w:val="00A6625B"/>
    <w:rsid w:val="00A92C45"/>
    <w:rsid w:val="00AA0533"/>
    <w:rsid w:val="00AA46D3"/>
    <w:rsid w:val="00AA7D5B"/>
    <w:rsid w:val="00AC090D"/>
    <w:rsid w:val="00AC7DE1"/>
    <w:rsid w:val="00AF2981"/>
    <w:rsid w:val="00AF3221"/>
    <w:rsid w:val="00AF65F9"/>
    <w:rsid w:val="00B20918"/>
    <w:rsid w:val="00B34FA2"/>
    <w:rsid w:val="00B40FCE"/>
    <w:rsid w:val="00B65762"/>
    <w:rsid w:val="00B70EC7"/>
    <w:rsid w:val="00B757C1"/>
    <w:rsid w:val="00B921F5"/>
    <w:rsid w:val="00BA79DE"/>
    <w:rsid w:val="00BC72C9"/>
    <w:rsid w:val="00BD2115"/>
    <w:rsid w:val="00BE3FBB"/>
    <w:rsid w:val="00BF74C2"/>
    <w:rsid w:val="00C0720C"/>
    <w:rsid w:val="00C663E7"/>
    <w:rsid w:val="00C74B86"/>
    <w:rsid w:val="00C835E5"/>
    <w:rsid w:val="00C9448A"/>
    <w:rsid w:val="00CB768F"/>
    <w:rsid w:val="00CC1945"/>
    <w:rsid w:val="00CC2EF5"/>
    <w:rsid w:val="00CD2BC0"/>
    <w:rsid w:val="00CE2E53"/>
    <w:rsid w:val="00D7001D"/>
    <w:rsid w:val="00D72440"/>
    <w:rsid w:val="00D912B2"/>
    <w:rsid w:val="00DC7D14"/>
    <w:rsid w:val="00DD4338"/>
    <w:rsid w:val="00E03E7E"/>
    <w:rsid w:val="00E04CE8"/>
    <w:rsid w:val="00E25071"/>
    <w:rsid w:val="00E916AF"/>
    <w:rsid w:val="00EC2751"/>
    <w:rsid w:val="00EF1D81"/>
    <w:rsid w:val="00F01131"/>
    <w:rsid w:val="00F14E4A"/>
    <w:rsid w:val="00F169DB"/>
    <w:rsid w:val="00F35AFA"/>
    <w:rsid w:val="00FA2CF3"/>
    <w:rsid w:val="00FD5F44"/>
    <w:rsid w:val="00FF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E2FF6C4"/>
  <w15:chartTrackingRefBased/>
  <w15:docId w15:val="{1A0F0196-8692-465E-BD9F-7FE23386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AE"/>
    <w:pPr>
      <w:widowControl w:val="0"/>
      <w:autoSpaceDE w:val="0"/>
      <w:autoSpaceDN w:val="0"/>
      <w:adjustRightInd w:val="0"/>
      <w:spacing w:line="276" w:lineRule="auto"/>
    </w:pPr>
    <w:rPr>
      <w:rFonts w:ascii="Trebuchet MS" w:eastAsia="Times New Roman" w:hAnsi="Trebuchet MS"/>
      <w:sz w:val="24"/>
      <w:szCs w:val="24"/>
      <w:lang w:val="en-US" w:eastAsia="en-CA"/>
    </w:rPr>
  </w:style>
  <w:style w:type="paragraph" w:styleId="Heading1">
    <w:name w:val="heading 1"/>
    <w:basedOn w:val="Normal"/>
    <w:next w:val="Normal"/>
    <w:link w:val="Heading1Char"/>
    <w:uiPriority w:val="9"/>
    <w:qFormat/>
    <w:rsid w:val="00FF18F2"/>
    <w:pPr>
      <w:keepNext/>
      <w:numPr>
        <w:numId w:val="20"/>
      </w:numPr>
      <w:spacing w:before="240" w:after="240"/>
      <w:outlineLvl w:val="0"/>
    </w:pPr>
    <w:rPr>
      <w:b/>
      <w:bCs/>
      <w:kern w:val="32"/>
      <w:sz w:val="28"/>
      <w:szCs w:val="32"/>
    </w:rPr>
  </w:style>
  <w:style w:type="paragraph" w:styleId="Heading2">
    <w:name w:val="heading 2"/>
    <w:basedOn w:val="Normal"/>
    <w:next w:val="Normal"/>
    <w:link w:val="Heading2Char"/>
    <w:uiPriority w:val="9"/>
    <w:unhideWhenUsed/>
    <w:qFormat/>
    <w:rsid w:val="008E040B"/>
    <w:pPr>
      <w:keepNext/>
      <w:numPr>
        <w:ilvl w:val="1"/>
        <w:numId w:val="20"/>
      </w:numPr>
      <w:spacing w:before="120" w:after="120"/>
      <w:outlineLvl w:val="1"/>
    </w:pPr>
    <w:rPr>
      <w:b/>
      <w:bCs/>
      <w:iCs/>
      <w:szCs w:val="28"/>
    </w:rPr>
  </w:style>
  <w:style w:type="paragraph" w:styleId="Heading3">
    <w:name w:val="heading 3"/>
    <w:basedOn w:val="Normal"/>
    <w:next w:val="Normal"/>
    <w:link w:val="Heading3Char"/>
    <w:uiPriority w:val="9"/>
    <w:semiHidden/>
    <w:unhideWhenUsed/>
    <w:qFormat/>
    <w:rsid w:val="00320358"/>
    <w:pPr>
      <w:keepNext/>
      <w:keepLines/>
      <w:numPr>
        <w:ilvl w:val="2"/>
        <w:numId w:val="20"/>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20358"/>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20358"/>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20358"/>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20358"/>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2035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035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8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9448A"/>
    <w:pPr>
      <w:tabs>
        <w:tab w:val="center" w:pos="4513"/>
        <w:tab w:val="right" w:pos="9026"/>
      </w:tabs>
    </w:pPr>
  </w:style>
  <w:style w:type="character" w:customStyle="1" w:styleId="HeaderChar">
    <w:name w:val="Header Char"/>
    <w:link w:val="Header"/>
    <w:uiPriority w:val="99"/>
    <w:rsid w:val="00C9448A"/>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C9448A"/>
    <w:pPr>
      <w:tabs>
        <w:tab w:val="center" w:pos="4513"/>
        <w:tab w:val="right" w:pos="9026"/>
      </w:tabs>
    </w:pPr>
  </w:style>
  <w:style w:type="character" w:customStyle="1" w:styleId="FooterChar">
    <w:name w:val="Footer Char"/>
    <w:link w:val="Footer"/>
    <w:uiPriority w:val="99"/>
    <w:rsid w:val="00C9448A"/>
    <w:rPr>
      <w:rFonts w:ascii="Times New Roman" w:eastAsia="Times New Roman" w:hAnsi="Times New Roman" w:cs="Times New Roman"/>
      <w:sz w:val="24"/>
      <w:szCs w:val="24"/>
      <w:lang w:val="en-US" w:eastAsia="en-CA"/>
    </w:rPr>
  </w:style>
  <w:style w:type="table" w:styleId="TableGrid">
    <w:name w:val="Table Grid"/>
    <w:basedOn w:val="TableNormal"/>
    <w:rsid w:val="00C9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3BB6"/>
    <w:pPr>
      <w:ind w:left="720"/>
      <w:contextualSpacing/>
    </w:pPr>
  </w:style>
  <w:style w:type="paragraph" w:styleId="BalloonText">
    <w:name w:val="Balloon Text"/>
    <w:basedOn w:val="Normal"/>
    <w:link w:val="BalloonTextChar"/>
    <w:uiPriority w:val="99"/>
    <w:semiHidden/>
    <w:unhideWhenUsed/>
    <w:rsid w:val="00BC72C9"/>
    <w:rPr>
      <w:rFonts w:ascii="Tahoma" w:hAnsi="Tahoma" w:cs="Tahoma"/>
      <w:sz w:val="16"/>
      <w:szCs w:val="16"/>
    </w:rPr>
  </w:style>
  <w:style w:type="character" w:customStyle="1" w:styleId="BalloonTextChar">
    <w:name w:val="Balloon Text Char"/>
    <w:link w:val="BalloonText"/>
    <w:uiPriority w:val="99"/>
    <w:semiHidden/>
    <w:rsid w:val="00BC72C9"/>
    <w:rPr>
      <w:rFonts w:ascii="Tahoma" w:eastAsia="Times New Roman" w:hAnsi="Tahoma" w:cs="Tahoma"/>
      <w:sz w:val="16"/>
      <w:szCs w:val="16"/>
      <w:lang w:val="en-US" w:eastAsia="en-CA"/>
    </w:rPr>
  </w:style>
  <w:style w:type="character" w:customStyle="1" w:styleId="Heading1Char">
    <w:name w:val="Heading 1 Char"/>
    <w:link w:val="Heading1"/>
    <w:uiPriority w:val="9"/>
    <w:rsid w:val="00FF18F2"/>
    <w:rPr>
      <w:rFonts w:ascii="Trebuchet MS" w:eastAsia="Times New Roman" w:hAnsi="Trebuchet MS"/>
      <w:b/>
      <w:bCs/>
      <w:kern w:val="32"/>
      <w:sz w:val="28"/>
      <w:szCs w:val="32"/>
      <w:lang w:val="en-US" w:eastAsia="en-CA"/>
    </w:rPr>
  </w:style>
  <w:style w:type="character" w:customStyle="1" w:styleId="Heading2Char">
    <w:name w:val="Heading 2 Char"/>
    <w:link w:val="Heading2"/>
    <w:uiPriority w:val="9"/>
    <w:rsid w:val="008E040B"/>
    <w:rPr>
      <w:rFonts w:ascii="Trebuchet MS" w:eastAsia="Times New Roman" w:hAnsi="Trebuchet MS"/>
      <w:b/>
      <w:bCs/>
      <w:iCs/>
      <w:sz w:val="24"/>
      <w:szCs w:val="28"/>
      <w:lang w:val="en-US" w:eastAsia="en-CA"/>
    </w:rPr>
  </w:style>
  <w:style w:type="character" w:styleId="BookTitle">
    <w:name w:val="Book Title"/>
    <w:uiPriority w:val="33"/>
    <w:qFormat/>
    <w:rsid w:val="00EC2751"/>
    <w:rPr>
      <w:rFonts w:ascii="Trebuchet MS" w:hAnsi="Trebuchet MS"/>
      <w:b/>
      <w:bCs/>
      <w:i w:val="0"/>
      <w:iCs/>
      <w:color w:val="auto"/>
      <w:spacing w:val="5"/>
      <w:sz w:val="28"/>
    </w:rPr>
  </w:style>
  <w:style w:type="paragraph" w:styleId="Title">
    <w:name w:val="Title"/>
    <w:basedOn w:val="Normal"/>
    <w:next w:val="Normal"/>
    <w:link w:val="TitleChar"/>
    <w:uiPriority w:val="10"/>
    <w:qFormat/>
    <w:rsid w:val="001D50AE"/>
    <w:pPr>
      <w:spacing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D50AE"/>
    <w:rPr>
      <w:rFonts w:ascii="Trebuchet MS" w:eastAsiaTheme="majorEastAsia" w:hAnsi="Trebuchet MS" w:cstheme="majorBidi"/>
      <w:spacing w:val="-10"/>
      <w:kern w:val="28"/>
      <w:sz w:val="48"/>
      <w:szCs w:val="56"/>
      <w:lang w:val="en-US" w:eastAsia="en-CA"/>
    </w:rPr>
  </w:style>
  <w:style w:type="paragraph" w:styleId="TOCHeading">
    <w:name w:val="TOC Heading"/>
    <w:basedOn w:val="Heading1"/>
    <w:next w:val="Normal"/>
    <w:uiPriority w:val="39"/>
    <w:unhideWhenUsed/>
    <w:qFormat/>
    <w:rsid w:val="00742D84"/>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unhideWhenUsed/>
    <w:rsid w:val="00FF18F2"/>
    <w:pPr>
      <w:spacing w:after="100"/>
    </w:pPr>
  </w:style>
  <w:style w:type="character" w:styleId="Hyperlink">
    <w:name w:val="Hyperlink"/>
    <w:basedOn w:val="DefaultParagraphFont"/>
    <w:uiPriority w:val="99"/>
    <w:unhideWhenUsed/>
    <w:rsid w:val="00FF18F2"/>
    <w:rPr>
      <w:color w:val="0563C1" w:themeColor="hyperlink"/>
      <w:u w:val="single"/>
    </w:rPr>
  </w:style>
  <w:style w:type="paragraph" w:styleId="TOC2">
    <w:name w:val="toc 2"/>
    <w:basedOn w:val="Normal"/>
    <w:next w:val="Normal"/>
    <w:autoRedefine/>
    <w:uiPriority w:val="39"/>
    <w:unhideWhenUsed/>
    <w:rsid w:val="00F14E4A"/>
    <w:pPr>
      <w:spacing w:after="100"/>
      <w:ind w:left="240"/>
    </w:pPr>
  </w:style>
  <w:style w:type="paragraph" w:customStyle="1" w:styleId="Body">
    <w:name w:val="Body"/>
    <w:rsid w:val="00DC7D1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3Char">
    <w:name w:val="Heading 3 Char"/>
    <w:basedOn w:val="DefaultParagraphFont"/>
    <w:link w:val="Heading3"/>
    <w:uiPriority w:val="9"/>
    <w:semiHidden/>
    <w:rsid w:val="00320358"/>
    <w:rPr>
      <w:rFonts w:asciiTheme="majorHAnsi" w:eastAsiaTheme="majorEastAsia" w:hAnsiTheme="majorHAnsi" w:cstheme="majorBidi"/>
      <w:color w:val="1F4D78" w:themeColor="accent1" w:themeShade="7F"/>
      <w:sz w:val="24"/>
      <w:szCs w:val="24"/>
      <w:lang w:val="en-US" w:eastAsia="en-CA"/>
    </w:rPr>
  </w:style>
  <w:style w:type="character" w:customStyle="1" w:styleId="Heading4Char">
    <w:name w:val="Heading 4 Char"/>
    <w:basedOn w:val="DefaultParagraphFont"/>
    <w:link w:val="Heading4"/>
    <w:uiPriority w:val="9"/>
    <w:semiHidden/>
    <w:rsid w:val="00320358"/>
    <w:rPr>
      <w:rFonts w:asciiTheme="majorHAnsi" w:eastAsiaTheme="majorEastAsia" w:hAnsiTheme="majorHAnsi" w:cstheme="majorBidi"/>
      <w:i/>
      <w:iCs/>
      <w:color w:val="2E74B5" w:themeColor="accent1" w:themeShade="BF"/>
      <w:sz w:val="24"/>
      <w:szCs w:val="24"/>
      <w:lang w:val="en-US" w:eastAsia="en-CA"/>
    </w:rPr>
  </w:style>
  <w:style w:type="character" w:customStyle="1" w:styleId="Heading5Char">
    <w:name w:val="Heading 5 Char"/>
    <w:basedOn w:val="DefaultParagraphFont"/>
    <w:link w:val="Heading5"/>
    <w:uiPriority w:val="9"/>
    <w:semiHidden/>
    <w:rsid w:val="00320358"/>
    <w:rPr>
      <w:rFonts w:asciiTheme="majorHAnsi" w:eastAsiaTheme="majorEastAsia" w:hAnsiTheme="majorHAnsi" w:cstheme="majorBidi"/>
      <w:color w:val="2E74B5" w:themeColor="accent1" w:themeShade="BF"/>
      <w:sz w:val="24"/>
      <w:szCs w:val="24"/>
      <w:lang w:val="en-US" w:eastAsia="en-CA"/>
    </w:rPr>
  </w:style>
  <w:style w:type="character" w:customStyle="1" w:styleId="Heading6Char">
    <w:name w:val="Heading 6 Char"/>
    <w:basedOn w:val="DefaultParagraphFont"/>
    <w:link w:val="Heading6"/>
    <w:uiPriority w:val="9"/>
    <w:semiHidden/>
    <w:rsid w:val="00320358"/>
    <w:rPr>
      <w:rFonts w:asciiTheme="majorHAnsi" w:eastAsiaTheme="majorEastAsia" w:hAnsiTheme="majorHAnsi" w:cstheme="majorBidi"/>
      <w:color w:val="1F4D78" w:themeColor="accent1" w:themeShade="7F"/>
      <w:sz w:val="24"/>
      <w:szCs w:val="24"/>
      <w:lang w:val="en-US" w:eastAsia="en-CA"/>
    </w:rPr>
  </w:style>
  <w:style w:type="character" w:customStyle="1" w:styleId="Heading7Char">
    <w:name w:val="Heading 7 Char"/>
    <w:basedOn w:val="DefaultParagraphFont"/>
    <w:link w:val="Heading7"/>
    <w:uiPriority w:val="9"/>
    <w:semiHidden/>
    <w:rsid w:val="00320358"/>
    <w:rPr>
      <w:rFonts w:asciiTheme="majorHAnsi" w:eastAsiaTheme="majorEastAsia" w:hAnsiTheme="majorHAnsi" w:cstheme="majorBidi"/>
      <w:i/>
      <w:iCs/>
      <w:color w:val="1F4D78" w:themeColor="accent1" w:themeShade="7F"/>
      <w:sz w:val="24"/>
      <w:szCs w:val="24"/>
      <w:lang w:val="en-US" w:eastAsia="en-CA"/>
    </w:rPr>
  </w:style>
  <w:style w:type="character" w:customStyle="1" w:styleId="Heading8Char">
    <w:name w:val="Heading 8 Char"/>
    <w:basedOn w:val="DefaultParagraphFont"/>
    <w:link w:val="Heading8"/>
    <w:uiPriority w:val="9"/>
    <w:semiHidden/>
    <w:rsid w:val="00320358"/>
    <w:rPr>
      <w:rFonts w:asciiTheme="majorHAnsi" w:eastAsiaTheme="majorEastAsia" w:hAnsiTheme="majorHAnsi" w:cstheme="majorBidi"/>
      <w:color w:val="272727" w:themeColor="text1" w:themeTint="D8"/>
      <w:sz w:val="21"/>
      <w:szCs w:val="21"/>
      <w:lang w:val="en-US" w:eastAsia="en-CA"/>
    </w:rPr>
  </w:style>
  <w:style w:type="character" w:customStyle="1" w:styleId="Heading9Char">
    <w:name w:val="Heading 9 Char"/>
    <w:basedOn w:val="DefaultParagraphFont"/>
    <w:link w:val="Heading9"/>
    <w:uiPriority w:val="9"/>
    <w:semiHidden/>
    <w:rsid w:val="00320358"/>
    <w:rPr>
      <w:rFonts w:asciiTheme="majorHAnsi" w:eastAsiaTheme="majorEastAsia" w:hAnsiTheme="majorHAnsi" w:cstheme="majorBidi"/>
      <w:i/>
      <w:iCs/>
      <w:color w:val="272727" w:themeColor="text1" w:themeTint="D8"/>
      <w:sz w:val="21"/>
      <w:szCs w:val="21"/>
      <w:lang w:val="en-US" w:eastAsia="en-CA"/>
    </w:rPr>
  </w:style>
  <w:style w:type="character" w:customStyle="1" w:styleId="Hyperlink0">
    <w:name w:val="Hyperlink.0"/>
    <w:basedOn w:val="DefaultParagraphFont"/>
    <w:rsid w:val="00133F86"/>
    <w:rPr>
      <w:rFonts w:ascii="Trebuchet MS" w:eastAsia="Trebuchet MS" w:hAnsi="Trebuchet MS" w:cs="Trebuchet MS"/>
      <w:color w:val="0000FF"/>
      <w:u w:val="single" w:color="0000FF"/>
    </w:rPr>
  </w:style>
  <w:style w:type="character" w:styleId="UnresolvedMention">
    <w:name w:val="Unresolved Mention"/>
    <w:basedOn w:val="DefaultParagraphFont"/>
    <w:uiPriority w:val="99"/>
    <w:semiHidden/>
    <w:unhideWhenUsed/>
    <w:rsid w:val="00133F86"/>
    <w:rPr>
      <w:color w:val="808080"/>
      <w:shd w:val="clear" w:color="auto" w:fill="E6E6E6"/>
    </w:rPr>
  </w:style>
  <w:style w:type="numbering" w:customStyle="1" w:styleId="List31">
    <w:name w:val="List 31"/>
    <w:basedOn w:val="NoList"/>
    <w:rsid w:val="00BD211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e.infoline@connaught.pl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F824-C582-4C50-BD1F-65653CD3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Parkwood Holdings</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Carolyn Henniker</cp:lastModifiedBy>
  <cp:revision>4</cp:revision>
  <cp:lastPrinted>2017-10-18T01:03:00Z</cp:lastPrinted>
  <dcterms:created xsi:type="dcterms:W3CDTF">2018-04-25T14:07:00Z</dcterms:created>
  <dcterms:modified xsi:type="dcterms:W3CDTF">2018-05-02T13:12:00Z</dcterms:modified>
</cp:coreProperties>
</file>