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4A9B" w14:textId="77777777" w:rsidR="00C663E7" w:rsidRDefault="00C663E7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6F0BDFF7" w14:textId="77777777" w:rsidR="00C663E7" w:rsidRDefault="00C663E7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359C07C2" w14:textId="77777777" w:rsidR="00C663E7" w:rsidRDefault="00C663E7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3DE26F39" w14:textId="77777777" w:rsidR="00742D84" w:rsidRPr="00741414" w:rsidRDefault="00742D84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  <w:r w:rsidRPr="00741414">
        <w:rPr>
          <w:b/>
          <w:sz w:val="40"/>
        </w:rPr>
        <w:t>Healthwatch Telford and Wrekin</w:t>
      </w:r>
    </w:p>
    <w:p w14:paraId="32D1BE11" w14:textId="77777777" w:rsidR="00742D84" w:rsidRPr="00741414" w:rsidRDefault="00742D84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33755C48" w14:textId="77777777" w:rsidR="00742D84" w:rsidRPr="00741414" w:rsidRDefault="00742D84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</w:p>
    <w:p w14:paraId="38620249" w14:textId="77777777" w:rsidR="00742D84" w:rsidRPr="00741414" w:rsidRDefault="009719F2" w:rsidP="00742D84">
      <w:pPr>
        <w:widowControl/>
        <w:autoSpaceDE/>
        <w:autoSpaceDN/>
        <w:adjustRightInd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Complaints and Compliments Policy</w:t>
      </w:r>
    </w:p>
    <w:p w14:paraId="22FE72FA" w14:textId="77777777" w:rsidR="001D50AE" w:rsidRDefault="001D50AE" w:rsidP="00AA46D3">
      <w:pPr>
        <w:tabs>
          <w:tab w:val="left" w:pos="1486"/>
        </w:tabs>
      </w:pPr>
    </w:p>
    <w:p w14:paraId="168DAD1A" w14:textId="77777777" w:rsidR="002B0DE1" w:rsidRDefault="002B0DE1" w:rsidP="00AA46D3">
      <w:pPr>
        <w:tabs>
          <w:tab w:val="left" w:pos="1486"/>
        </w:tabs>
      </w:pPr>
    </w:p>
    <w:p w14:paraId="54366E79" w14:textId="77777777" w:rsidR="002B0DE1" w:rsidRDefault="002B0DE1" w:rsidP="00AA46D3">
      <w:pPr>
        <w:tabs>
          <w:tab w:val="left" w:pos="1486"/>
        </w:tabs>
      </w:pPr>
      <w:bookmarkStart w:id="0" w:name="_Hlk4900562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B0DE1" w14:paraId="620B6BE1" w14:textId="77777777" w:rsidTr="00C663E7">
        <w:tc>
          <w:tcPr>
            <w:tcW w:w="3397" w:type="dxa"/>
          </w:tcPr>
          <w:p w14:paraId="4739025B" w14:textId="77777777" w:rsidR="002B0DE1" w:rsidRDefault="002B0DE1" w:rsidP="00AA46D3">
            <w:pPr>
              <w:tabs>
                <w:tab w:val="left" w:pos="1486"/>
              </w:tabs>
            </w:pPr>
            <w:r>
              <w:t>Index Ref</w:t>
            </w:r>
          </w:p>
        </w:tc>
        <w:tc>
          <w:tcPr>
            <w:tcW w:w="5619" w:type="dxa"/>
          </w:tcPr>
          <w:p w14:paraId="711C3433" w14:textId="4F4CE253" w:rsidR="002B0DE1" w:rsidRDefault="0098276F" w:rsidP="00AA46D3">
            <w:pPr>
              <w:tabs>
                <w:tab w:val="left" w:pos="1486"/>
              </w:tabs>
            </w:pPr>
            <w:r>
              <w:t>PP4</w:t>
            </w:r>
            <w:bookmarkStart w:id="1" w:name="_GoBack"/>
            <w:bookmarkEnd w:id="1"/>
          </w:p>
        </w:tc>
      </w:tr>
      <w:tr w:rsidR="002B0DE1" w14:paraId="2022351F" w14:textId="77777777" w:rsidTr="00C663E7">
        <w:tc>
          <w:tcPr>
            <w:tcW w:w="3397" w:type="dxa"/>
          </w:tcPr>
          <w:p w14:paraId="6B36918B" w14:textId="77777777" w:rsidR="002B0DE1" w:rsidRDefault="002B0DE1" w:rsidP="00AA46D3">
            <w:pPr>
              <w:tabs>
                <w:tab w:val="left" w:pos="1486"/>
              </w:tabs>
            </w:pPr>
            <w:r>
              <w:t>Date Approved by Board</w:t>
            </w:r>
          </w:p>
        </w:tc>
        <w:tc>
          <w:tcPr>
            <w:tcW w:w="5619" w:type="dxa"/>
          </w:tcPr>
          <w:p w14:paraId="277A7689" w14:textId="74348B00" w:rsidR="002B0DE1" w:rsidRDefault="00D67B6A" w:rsidP="00AA46D3">
            <w:pPr>
              <w:tabs>
                <w:tab w:val="left" w:pos="1486"/>
              </w:tabs>
            </w:pPr>
            <w:r>
              <w:t>26-Marvch-2018</w:t>
            </w:r>
          </w:p>
        </w:tc>
      </w:tr>
      <w:tr w:rsidR="002B0DE1" w14:paraId="28627D43" w14:textId="77777777" w:rsidTr="00C663E7">
        <w:tc>
          <w:tcPr>
            <w:tcW w:w="3397" w:type="dxa"/>
          </w:tcPr>
          <w:p w14:paraId="5B5CA773" w14:textId="77777777" w:rsidR="002B0DE1" w:rsidRDefault="002B0DE1" w:rsidP="00AA46D3">
            <w:pPr>
              <w:tabs>
                <w:tab w:val="left" w:pos="1486"/>
              </w:tabs>
            </w:pPr>
            <w:r>
              <w:t>Date of Staff Consultation</w:t>
            </w:r>
          </w:p>
        </w:tc>
        <w:tc>
          <w:tcPr>
            <w:tcW w:w="5619" w:type="dxa"/>
          </w:tcPr>
          <w:p w14:paraId="0C90C1AB" w14:textId="5BF6A0E5" w:rsidR="002B0DE1" w:rsidRDefault="00D67B6A" w:rsidP="00AA46D3">
            <w:pPr>
              <w:tabs>
                <w:tab w:val="left" w:pos="1486"/>
              </w:tabs>
            </w:pPr>
            <w:r>
              <w:t>15-March-2018</w:t>
            </w:r>
          </w:p>
        </w:tc>
      </w:tr>
      <w:tr w:rsidR="002B0DE1" w14:paraId="2F8CE8DB" w14:textId="77777777" w:rsidTr="00C663E7">
        <w:tc>
          <w:tcPr>
            <w:tcW w:w="3397" w:type="dxa"/>
          </w:tcPr>
          <w:p w14:paraId="656C3965" w14:textId="77777777" w:rsidR="002B0DE1" w:rsidRDefault="002B0DE1" w:rsidP="00AA46D3">
            <w:pPr>
              <w:tabs>
                <w:tab w:val="left" w:pos="1486"/>
              </w:tabs>
            </w:pPr>
            <w:r>
              <w:t>Number of Pages</w:t>
            </w:r>
          </w:p>
        </w:tc>
        <w:tc>
          <w:tcPr>
            <w:tcW w:w="5619" w:type="dxa"/>
          </w:tcPr>
          <w:p w14:paraId="03E2D187" w14:textId="462650C4" w:rsidR="002B0DE1" w:rsidRPr="00D414C5" w:rsidRDefault="00D414C5" w:rsidP="00D414C5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NUMPAGES  \* Arabic  \* MERGEFORMAT </w:instrText>
            </w:r>
            <w:r>
              <w:rPr>
                <w:sz w:val="20"/>
              </w:rPr>
              <w:fldChar w:fldCharType="separate"/>
            </w:r>
            <w:r w:rsidR="00D67B6A">
              <w:rPr>
                <w:noProof/>
                <w:sz w:val="20"/>
              </w:rPr>
              <w:t>4</w:t>
            </w:r>
            <w:r>
              <w:rPr>
                <w:sz w:val="20"/>
              </w:rPr>
              <w:fldChar w:fldCharType="end"/>
            </w:r>
          </w:p>
        </w:tc>
      </w:tr>
      <w:tr w:rsidR="002B0DE1" w14:paraId="451C314A" w14:textId="77777777" w:rsidTr="00C663E7">
        <w:tc>
          <w:tcPr>
            <w:tcW w:w="3397" w:type="dxa"/>
          </w:tcPr>
          <w:p w14:paraId="4BCDF7F8" w14:textId="77777777" w:rsidR="002B0DE1" w:rsidRDefault="002B0DE1" w:rsidP="00AA46D3">
            <w:pPr>
              <w:tabs>
                <w:tab w:val="left" w:pos="1486"/>
              </w:tabs>
            </w:pPr>
            <w:r>
              <w:t>Number of Appendices</w:t>
            </w:r>
          </w:p>
        </w:tc>
        <w:tc>
          <w:tcPr>
            <w:tcW w:w="5619" w:type="dxa"/>
          </w:tcPr>
          <w:p w14:paraId="37AEB9D7" w14:textId="77777777" w:rsidR="002B0DE1" w:rsidRDefault="00CC6C5B" w:rsidP="00AA46D3">
            <w:pPr>
              <w:tabs>
                <w:tab w:val="left" w:pos="1486"/>
              </w:tabs>
            </w:pPr>
            <w:r>
              <w:t>None</w:t>
            </w:r>
          </w:p>
        </w:tc>
      </w:tr>
      <w:tr w:rsidR="002B0DE1" w14:paraId="5F7723BA" w14:textId="77777777" w:rsidTr="00C663E7">
        <w:tc>
          <w:tcPr>
            <w:tcW w:w="3397" w:type="dxa"/>
          </w:tcPr>
          <w:p w14:paraId="659BC8F6" w14:textId="77777777" w:rsidR="002B0DE1" w:rsidRDefault="002B0DE1" w:rsidP="00AA46D3">
            <w:pPr>
              <w:tabs>
                <w:tab w:val="left" w:pos="1486"/>
              </w:tabs>
            </w:pPr>
            <w:r>
              <w:t>Issue Number</w:t>
            </w:r>
          </w:p>
        </w:tc>
        <w:tc>
          <w:tcPr>
            <w:tcW w:w="5619" w:type="dxa"/>
          </w:tcPr>
          <w:p w14:paraId="2479607B" w14:textId="77777777" w:rsidR="002B0DE1" w:rsidRDefault="00D414C5" w:rsidP="00AA46D3">
            <w:pPr>
              <w:tabs>
                <w:tab w:val="left" w:pos="1486"/>
              </w:tabs>
            </w:pPr>
            <w:r>
              <w:t>2</w:t>
            </w:r>
          </w:p>
        </w:tc>
      </w:tr>
      <w:tr w:rsidR="002B0DE1" w14:paraId="2687A951" w14:textId="77777777" w:rsidTr="00C663E7">
        <w:tc>
          <w:tcPr>
            <w:tcW w:w="3397" w:type="dxa"/>
          </w:tcPr>
          <w:p w14:paraId="78A276A0" w14:textId="77777777" w:rsidR="002B0DE1" w:rsidRDefault="002B0DE1" w:rsidP="00AA46D3">
            <w:pPr>
              <w:tabs>
                <w:tab w:val="left" w:pos="1486"/>
              </w:tabs>
            </w:pPr>
            <w:r>
              <w:t>Date of First Issue</w:t>
            </w:r>
          </w:p>
        </w:tc>
        <w:tc>
          <w:tcPr>
            <w:tcW w:w="5619" w:type="dxa"/>
          </w:tcPr>
          <w:p w14:paraId="0BADD316" w14:textId="77777777" w:rsidR="002B0DE1" w:rsidRDefault="00D414C5" w:rsidP="00AA46D3">
            <w:pPr>
              <w:tabs>
                <w:tab w:val="left" w:pos="1486"/>
              </w:tabs>
            </w:pPr>
            <w:r>
              <w:t>2015</w:t>
            </w:r>
          </w:p>
        </w:tc>
      </w:tr>
      <w:tr w:rsidR="002B0DE1" w14:paraId="631D23A6" w14:textId="77777777" w:rsidTr="00C663E7">
        <w:tc>
          <w:tcPr>
            <w:tcW w:w="3397" w:type="dxa"/>
          </w:tcPr>
          <w:p w14:paraId="3D77565A" w14:textId="77777777" w:rsidR="002B0DE1" w:rsidRDefault="002B0DE1" w:rsidP="00AA46D3">
            <w:pPr>
              <w:tabs>
                <w:tab w:val="left" w:pos="1486"/>
              </w:tabs>
            </w:pPr>
            <w:r>
              <w:t>Date of Next Revision</w:t>
            </w:r>
          </w:p>
        </w:tc>
        <w:tc>
          <w:tcPr>
            <w:tcW w:w="5619" w:type="dxa"/>
          </w:tcPr>
          <w:p w14:paraId="263890F1" w14:textId="0FB6AC84" w:rsidR="002B0DE1" w:rsidRDefault="00D67B6A" w:rsidP="00AA46D3">
            <w:pPr>
              <w:tabs>
                <w:tab w:val="left" w:pos="1486"/>
              </w:tabs>
            </w:pPr>
            <w:r>
              <w:t>01 June 2019</w:t>
            </w:r>
          </w:p>
        </w:tc>
      </w:tr>
      <w:tr w:rsidR="002B0DE1" w14:paraId="07C04FD6" w14:textId="77777777" w:rsidTr="00C663E7">
        <w:tc>
          <w:tcPr>
            <w:tcW w:w="3397" w:type="dxa"/>
          </w:tcPr>
          <w:p w14:paraId="6FED76B0" w14:textId="77777777" w:rsidR="002B0DE1" w:rsidRDefault="002B0DE1" w:rsidP="00AA46D3">
            <w:pPr>
              <w:tabs>
                <w:tab w:val="left" w:pos="1486"/>
              </w:tabs>
            </w:pPr>
            <w:r>
              <w:t>Date of Last Revision</w:t>
            </w:r>
          </w:p>
        </w:tc>
        <w:tc>
          <w:tcPr>
            <w:tcW w:w="5619" w:type="dxa"/>
          </w:tcPr>
          <w:p w14:paraId="03EF208C" w14:textId="0FE92A83" w:rsidR="002B0DE1" w:rsidRDefault="00D67B6A" w:rsidP="00AA46D3">
            <w:pPr>
              <w:tabs>
                <w:tab w:val="left" w:pos="1486"/>
              </w:tabs>
            </w:pPr>
            <w:r>
              <w:t>30 March 2018</w:t>
            </w:r>
          </w:p>
        </w:tc>
      </w:tr>
      <w:bookmarkEnd w:id="0"/>
    </w:tbl>
    <w:p w14:paraId="77C38853" w14:textId="77777777" w:rsidR="002B0DE1" w:rsidRDefault="002B0DE1" w:rsidP="00AA46D3">
      <w:pPr>
        <w:tabs>
          <w:tab w:val="left" w:pos="1486"/>
        </w:tabs>
      </w:pPr>
    </w:p>
    <w:p w14:paraId="2351D236" w14:textId="77777777" w:rsidR="00742D84" w:rsidRDefault="00742D84" w:rsidP="00AA46D3">
      <w:pPr>
        <w:tabs>
          <w:tab w:val="left" w:pos="1486"/>
        </w:tabs>
      </w:pPr>
    </w:p>
    <w:p w14:paraId="14FA376A" w14:textId="77777777" w:rsidR="00742D84" w:rsidRDefault="00742D84">
      <w:pPr>
        <w:widowControl/>
        <w:autoSpaceDE/>
        <w:autoSpaceDN/>
        <w:adjustRightInd/>
        <w:spacing w:line="240" w:lineRule="auto"/>
      </w:pPr>
      <w:r>
        <w:br w:type="page"/>
      </w:r>
    </w:p>
    <w:p w14:paraId="5E2C9028" w14:textId="77777777" w:rsidR="00742D84" w:rsidRDefault="00742D84" w:rsidP="00AA46D3">
      <w:pPr>
        <w:tabs>
          <w:tab w:val="left" w:pos="1486"/>
        </w:tabs>
      </w:pPr>
    </w:p>
    <w:sdt>
      <w:sdtPr>
        <w:rPr>
          <w:b/>
          <w:sz w:val="28"/>
        </w:rPr>
        <w:id w:val="2100595667"/>
        <w:docPartObj>
          <w:docPartGallery w:val="Table of Contents"/>
          <w:docPartUnique/>
        </w:docPartObj>
      </w:sdtPr>
      <w:sdtEndPr>
        <w:rPr>
          <w:bCs/>
          <w:noProof/>
          <w:sz w:val="24"/>
        </w:rPr>
      </w:sdtEndPr>
      <w:sdtContent>
        <w:p w14:paraId="6EA346A4" w14:textId="77777777" w:rsidR="00742D84" w:rsidRPr="00FF18F2" w:rsidRDefault="00742D84" w:rsidP="00FF18F2">
          <w:pPr>
            <w:spacing w:before="120"/>
            <w:rPr>
              <w:b/>
              <w:sz w:val="28"/>
            </w:rPr>
          </w:pPr>
          <w:r w:rsidRPr="00FF18F2">
            <w:rPr>
              <w:b/>
              <w:sz w:val="28"/>
            </w:rPr>
            <w:t>Contents</w:t>
          </w:r>
        </w:p>
        <w:p w14:paraId="7945180E" w14:textId="5B0B297E" w:rsidR="00A96D65" w:rsidRDefault="00742D8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30516" w:history="1">
            <w:r w:rsidR="00A96D65" w:rsidRPr="00925ABF">
              <w:rPr>
                <w:rStyle w:val="Hyperlink"/>
                <w:noProof/>
              </w:rPr>
              <w:t>1</w:t>
            </w:r>
            <w:r w:rsidR="00A96D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96D65" w:rsidRPr="00925ABF">
              <w:rPr>
                <w:rStyle w:val="Hyperlink"/>
                <w:noProof/>
              </w:rPr>
              <w:t>Complaints and Compliments Policy</w:t>
            </w:r>
            <w:r w:rsidR="00A96D65">
              <w:rPr>
                <w:noProof/>
                <w:webHidden/>
              </w:rPr>
              <w:tab/>
            </w:r>
            <w:r w:rsidR="00A96D65">
              <w:rPr>
                <w:noProof/>
                <w:webHidden/>
              </w:rPr>
              <w:fldChar w:fldCharType="begin"/>
            </w:r>
            <w:r w:rsidR="00A96D65">
              <w:rPr>
                <w:noProof/>
                <w:webHidden/>
              </w:rPr>
              <w:instrText xml:space="preserve"> PAGEREF _Toc512430516 \h </w:instrText>
            </w:r>
            <w:r w:rsidR="00A96D65">
              <w:rPr>
                <w:noProof/>
                <w:webHidden/>
              </w:rPr>
            </w:r>
            <w:r w:rsidR="00A96D65">
              <w:rPr>
                <w:noProof/>
                <w:webHidden/>
              </w:rPr>
              <w:fldChar w:fldCharType="separate"/>
            </w:r>
            <w:r w:rsidR="00A96D65">
              <w:rPr>
                <w:noProof/>
                <w:webHidden/>
              </w:rPr>
              <w:t>3</w:t>
            </w:r>
            <w:r w:rsidR="00A96D65">
              <w:rPr>
                <w:noProof/>
                <w:webHidden/>
              </w:rPr>
              <w:fldChar w:fldCharType="end"/>
            </w:r>
          </w:hyperlink>
        </w:p>
        <w:p w14:paraId="6AB8BC4E" w14:textId="6CC2217D" w:rsidR="00A96D65" w:rsidRDefault="0098276F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12430517" w:history="1">
            <w:r w:rsidR="00A96D65" w:rsidRPr="00925ABF">
              <w:rPr>
                <w:rStyle w:val="Hyperlink"/>
                <w:rFonts w:eastAsia="Calibri"/>
                <w:noProof/>
                <w:lang w:val="en-GB" w:eastAsia="en-GB"/>
              </w:rPr>
              <w:t>1.1</w:t>
            </w:r>
            <w:r w:rsidR="00A96D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96D65" w:rsidRPr="00925ABF">
              <w:rPr>
                <w:rStyle w:val="Hyperlink"/>
                <w:rFonts w:eastAsia="Calibri"/>
                <w:noProof/>
              </w:rPr>
              <w:t>How to raise a concern or make a complaint about HWT&amp;W</w:t>
            </w:r>
            <w:r w:rsidR="00A96D65">
              <w:rPr>
                <w:noProof/>
                <w:webHidden/>
              </w:rPr>
              <w:tab/>
            </w:r>
            <w:r w:rsidR="00A96D65">
              <w:rPr>
                <w:noProof/>
                <w:webHidden/>
              </w:rPr>
              <w:fldChar w:fldCharType="begin"/>
            </w:r>
            <w:r w:rsidR="00A96D65">
              <w:rPr>
                <w:noProof/>
                <w:webHidden/>
              </w:rPr>
              <w:instrText xml:space="preserve"> PAGEREF _Toc512430517 \h </w:instrText>
            </w:r>
            <w:r w:rsidR="00A96D65">
              <w:rPr>
                <w:noProof/>
                <w:webHidden/>
              </w:rPr>
            </w:r>
            <w:r w:rsidR="00A96D65">
              <w:rPr>
                <w:noProof/>
                <w:webHidden/>
              </w:rPr>
              <w:fldChar w:fldCharType="separate"/>
            </w:r>
            <w:r w:rsidR="00A96D65">
              <w:rPr>
                <w:noProof/>
                <w:webHidden/>
              </w:rPr>
              <w:t>3</w:t>
            </w:r>
            <w:r w:rsidR="00A96D65">
              <w:rPr>
                <w:noProof/>
                <w:webHidden/>
              </w:rPr>
              <w:fldChar w:fldCharType="end"/>
            </w:r>
          </w:hyperlink>
        </w:p>
        <w:p w14:paraId="4C1CF9D7" w14:textId="195F8E47" w:rsidR="00A96D65" w:rsidRDefault="0098276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12430518" w:history="1">
            <w:r w:rsidR="00A96D65" w:rsidRPr="00925ABF">
              <w:rPr>
                <w:rStyle w:val="Hyperlink"/>
                <w:noProof/>
              </w:rPr>
              <w:t>2</w:t>
            </w:r>
            <w:r w:rsidR="00A96D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96D65" w:rsidRPr="00925ABF">
              <w:rPr>
                <w:rStyle w:val="Hyperlink"/>
                <w:noProof/>
              </w:rPr>
              <w:t>HWT&amp;W Compliments</w:t>
            </w:r>
            <w:r w:rsidR="00A96D65">
              <w:rPr>
                <w:noProof/>
                <w:webHidden/>
              </w:rPr>
              <w:tab/>
            </w:r>
            <w:r w:rsidR="00A96D65">
              <w:rPr>
                <w:noProof/>
                <w:webHidden/>
              </w:rPr>
              <w:fldChar w:fldCharType="begin"/>
            </w:r>
            <w:r w:rsidR="00A96D65">
              <w:rPr>
                <w:noProof/>
                <w:webHidden/>
              </w:rPr>
              <w:instrText xml:space="preserve"> PAGEREF _Toc512430518 \h </w:instrText>
            </w:r>
            <w:r w:rsidR="00A96D65">
              <w:rPr>
                <w:noProof/>
                <w:webHidden/>
              </w:rPr>
            </w:r>
            <w:r w:rsidR="00A96D65">
              <w:rPr>
                <w:noProof/>
                <w:webHidden/>
              </w:rPr>
              <w:fldChar w:fldCharType="separate"/>
            </w:r>
            <w:r w:rsidR="00A96D65">
              <w:rPr>
                <w:noProof/>
                <w:webHidden/>
              </w:rPr>
              <w:t>4</w:t>
            </w:r>
            <w:r w:rsidR="00A96D65">
              <w:rPr>
                <w:noProof/>
                <w:webHidden/>
              </w:rPr>
              <w:fldChar w:fldCharType="end"/>
            </w:r>
          </w:hyperlink>
        </w:p>
        <w:p w14:paraId="0EA99077" w14:textId="7F76E257" w:rsidR="00A96D65" w:rsidRDefault="0098276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12430519" w:history="1">
            <w:r w:rsidR="00A96D65" w:rsidRPr="00925ABF">
              <w:rPr>
                <w:rStyle w:val="Hyperlink"/>
                <w:noProof/>
              </w:rPr>
              <w:t>3</w:t>
            </w:r>
            <w:r w:rsidR="00A96D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96D65" w:rsidRPr="00925ABF">
              <w:rPr>
                <w:rStyle w:val="Hyperlink"/>
                <w:noProof/>
              </w:rPr>
              <w:t>Complaints and Compliments Policy Exclusions.</w:t>
            </w:r>
            <w:r w:rsidR="00A96D65">
              <w:rPr>
                <w:noProof/>
                <w:webHidden/>
              </w:rPr>
              <w:tab/>
            </w:r>
            <w:r w:rsidR="00A96D65">
              <w:rPr>
                <w:noProof/>
                <w:webHidden/>
              </w:rPr>
              <w:fldChar w:fldCharType="begin"/>
            </w:r>
            <w:r w:rsidR="00A96D65">
              <w:rPr>
                <w:noProof/>
                <w:webHidden/>
              </w:rPr>
              <w:instrText xml:space="preserve"> PAGEREF _Toc512430519 \h </w:instrText>
            </w:r>
            <w:r w:rsidR="00A96D65">
              <w:rPr>
                <w:noProof/>
                <w:webHidden/>
              </w:rPr>
            </w:r>
            <w:r w:rsidR="00A96D65">
              <w:rPr>
                <w:noProof/>
                <w:webHidden/>
              </w:rPr>
              <w:fldChar w:fldCharType="separate"/>
            </w:r>
            <w:r w:rsidR="00A96D65">
              <w:rPr>
                <w:noProof/>
                <w:webHidden/>
              </w:rPr>
              <w:t>4</w:t>
            </w:r>
            <w:r w:rsidR="00A96D65">
              <w:rPr>
                <w:noProof/>
                <w:webHidden/>
              </w:rPr>
              <w:fldChar w:fldCharType="end"/>
            </w:r>
          </w:hyperlink>
        </w:p>
        <w:p w14:paraId="1A17D32A" w14:textId="74F558FC" w:rsidR="00A96D65" w:rsidRDefault="0098276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12430520" w:history="1">
            <w:r w:rsidR="00A96D65" w:rsidRPr="00925ABF">
              <w:rPr>
                <w:rStyle w:val="Hyperlink"/>
                <w:noProof/>
              </w:rPr>
              <w:t>4</w:t>
            </w:r>
            <w:r w:rsidR="00A96D6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96D65" w:rsidRPr="00925ABF">
              <w:rPr>
                <w:rStyle w:val="Hyperlink"/>
                <w:noProof/>
              </w:rPr>
              <w:t>NHS Complaints, and Complaints about other Health and Social Care Services</w:t>
            </w:r>
            <w:r w:rsidR="00A96D65">
              <w:rPr>
                <w:noProof/>
                <w:webHidden/>
              </w:rPr>
              <w:tab/>
            </w:r>
            <w:r w:rsidR="00A96D65">
              <w:rPr>
                <w:noProof/>
                <w:webHidden/>
              </w:rPr>
              <w:fldChar w:fldCharType="begin"/>
            </w:r>
            <w:r w:rsidR="00A96D65">
              <w:rPr>
                <w:noProof/>
                <w:webHidden/>
              </w:rPr>
              <w:instrText xml:space="preserve"> PAGEREF _Toc512430520 \h </w:instrText>
            </w:r>
            <w:r w:rsidR="00A96D65">
              <w:rPr>
                <w:noProof/>
                <w:webHidden/>
              </w:rPr>
            </w:r>
            <w:r w:rsidR="00A96D65">
              <w:rPr>
                <w:noProof/>
                <w:webHidden/>
              </w:rPr>
              <w:fldChar w:fldCharType="separate"/>
            </w:r>
            <w:r w:rsidR="00A96D65">
              <w:rPr>
                <w:noProof/>
                <w:webHidden/>
              </w:rPr>
              <w:t>4</w:t>
            </w:r>
            <w:r w:rsidR="00A96D65">
              <w:rPr>
                <w:noProof/>
                <w:webHidden/>
              </w:rPr>
              <w:fldChar w:fldCharType="end"/>
            </w:r>
          </w:hyperlink>
        </w:p>
        <w:p w14:paraId="01EB16AA" w14:textId="13BDF3F7" w:rsidR="00742D84" w:rsidRDefault="00742D84">
          <w:r>
            <w:rPr>
              <w:b/>
              <w:bCs/>
              <w:noProof/>
            </w:rPr>
            <w:fldChar w:fldCharType="end"/>
          </w:r>
        </w:p>
      </w:sdtContent>
    </w:sdt>
    <w:p w14:paraId="32D13906" w14:textId="77777777" w:rsidR="009D39BF" w:rsidRDefault="009D39BF">
      <w:pPr>
        <w:widowControl/>
        <w:autoSpaceDE/>
        <w:autoSpaceDN/>
        <w:adjustRightInd/>
        <w:spacing w:line="240" w:lineRule="auto"/>
      </w:pPr>
    </w:p>
    <w:p w14:paraId="1F8556AD" w14:textId="77777777" w:rsidR="00D414C5" w:rsidRDefault="00D414C5">
      <w:pPr>
        <w:widowControl/>
        <w:autoSpaceDE/>
        <w:autoSpaceDN/>
        <w:adjustRightInd/>
        <w:spacing w:line="240" w:lineRule="auto"/>
        <w:rPr>
          <w:b/>
          <w:bCs/>
          <w:kern w:val="32"/>
          <w:sz w:val="28"/>
          <w:szCs w:val="32"/>
        </w:rPr>
      </w:pPr>
      <w:r>
        <w:br w:type="page"/>
      </w:r>
    </w:p>
    <w:p w14:paraId="595AFDDE" w14:textId="77777777" w:rsidR="00FF18F2" w:rsidRPr="00FF18F2" w:rsidRDefault="005769F6" w:rsidP="00FF18F2">
      <w:pPr>
        <w:pStyle w:val="Heading1"/>
      </w:pPr>
      <w:bookmarkStart w:id="2" w:name="_Toc512430516"/>
      <w:r>
        <w:t xml:space="preserve">Complaints and Compliments </w:t>
      </w:r>
      <w:r w:rsidR="00FF18F2" w:rsidRPr="00FF18F2">
        <w:t>Policy</w:t>
      </w:r>
      <w:bookmarkEnd w:id="2"/>
    </w:p>
    <w:p w14:paraId="12CA1162" w14:textId="77777777" w:rsidR="009719F2" w:rsidRDefault="00A92C45" w:rsidP="00A92C45">
      <w:pPr>
        <w:tabs>
          <w:tab w:val="left" w:pos="1486"/>
        </w:tabs>
      </w:pPr>
      <w:r>
        <w:t xml:space="preserve">Healthwatch Telford and Wrekin </w:t>
      </w:r>
      <w:r w:rsidR="00B0250B">
        <w:t xml:space="preserve">(HWT&amp;W) </w:t>
      </w:r>
      <w:r>
        <w:t xml:space="preserve">will seek out and listen to the views of patients, carers, and the public, </w:t>
      </w:r>
      <w:r w:rsidR="009719F2">
        <w:t xml:space="preserve">and </w:t>
      </w:r>
      <w:r>
        <w:t>those individuals and groups whose voices are not usually heard. HWT</w:t>
      </w:r>
      <w:r w:rsidR="00B0250B">
        <w:t>&amp;</w:t>
      </w:r>
      <w:r>
        <w:t xml:space="preserve">W </w:t>
      </w:r>
      <w:r w:rsidR="005769F6">
        <w:t>uphold</w:t>
      </w:r>
      <w:r>
        <w:t>s</w:t>
      </w:r>
      <w:r w:rsidR="005769F6">
        <w:t xml:space="preserve"> the belief that individuals and organisations have a right to express their views about the performance of </w:t>
      </w:r>
      <w:r w:rsidR="00B0250B">
        <w:t>HWT&amp;W</w:t>
      </w:r>
      <w:r w:rsidR="005769F6">
        <w:t xml:space="preserve"> and the way in which it conducts its business.</w:t>
      </w:r>
      <w:r>
        <w:t xml:space="preserve"> </w:t>
      </w:r>
      <w:r w:rsidR="009719F2">
        <w:t xml:space="preserve">HWT&amp;W will also support people in making a complaint about health and social care services, by providing information about how to do this, and support to access this information. </w:t>
      </w:r>
    </w:p>
    <w:p w14:paraId="6D098702" w14:textId="63B1E419" w:rsidR="005769F6" w:rsidRDefault="00B0250B" w:rsidP="009719F2">
      <w:pPr>
        <w:tabs>
          <w:tab w:val="left" w:pos="1486"/>
        </w:tabs>
        <w:spacing w:before="120"/>
      </w:pPr>
      <w:r>
        <w:t>HWT&amp;W</w:t>
      </w:r>
      <w:r w:rsidR="005769F6">
        <w:t xml:space="preserve"> places emphasis on equality and diversity. </w:t>
      </w:r>
      <w:r>
        <w:t>HWT&amp;W</w:t>
      </w:r>
      <w:r w:rsidR="005769F6">
        <w:t xml:space="preserve"> employees and volunteers will treat </w:t>
      </w:r>
      <w:r w:rsidR="00A92C45">
        <w:t xml:space="preserve">everyone they are in contact </w:t>
      </w:r>
      <w:r w:rsidR="005769F6">
        <w:t xml:space="preserve">with in the course of their </w:t>
      </w:r>
      <w:r>
        <w:t>HWT&amp;W</w:t>
      </w:r>
      <w:r w:rsidR="005769F6">
        <w:t xml:space="preserve"> activities with dignity and respect, recognizing the value of each individual and their experience</w:t>
      </w:r>
      <w:r>
        <w:t>(s)</w:t>
      </w:r>
      <w:r w:rsidR="005769F6">
        <w:t xml:space="preserve">.  </w:t>
      </w:r>
      <w:r>
        <w:t>HWT&amp;W</w:t>
      </w:r>
      <w:r w:rsidR="005769F6">
        <w:t xml:space="preserve"> expects that its employee and volunteers demonstrate attitudes and behaviours which support</w:t>
      </w:r>
      <w:r w:rsidR="00A92C45">
        <w:t xml:space="preserve"> this position, and will not tolerate discrimination by </w:t>
      </w:r>
      <w:r>
        <w:t>HWT&amp;W</w:t>
      </w:r>
      <w:r w:rsidR="00A92C45">
        <w:t xml:space="preserve"> employees or volunteers arising from, but limited to, employment status, health, social exclusion, age, ethnic origin, gender, sexuality, disability, and religion. </w:t>
      </w:r>
    </w:p>
    <w:p w14:paraId="218D5097" w14:textId="77777777" w:rsidR="00FF18F2" w:rsidRDefault="00B0250B" w:rsidP="00A92C45">
      <w:pPr>
        <w:tabs>
          <w:tab w:val="left" w:pos="1486"/>
        </w:tabs>
        <w:spacing w:before="120"/>
      </w:pPr>
      <w:r>
        <w:t>HWT&amp;W</w:t>
      </w:r>
      <w:r w:rsidR="00A92C45">
        <w:t xml:space="preserve"> is committed to learning and improving its service</w:t>
      </w:r>
      <w:r w:rsidR="00C13652">
        <w:t>s</w:t>
      </w:r>
      <w:r w:rsidR="00A92C45">
        <w:t xml:space="preserve"> resulting from complaints and compliments received.  </w:t>
      </w:r>
      <w:r w:rsidR="005769F6">
        <w:t xml:space="preserve">Anyone who is dissatisfied with any aspect of the services received from </w:t>
      </w:r>
      <w:r>
        <w:t>HWT&amp;W</w:t>
      </w:r>
      <w:r w:rsidR="005769F6">
        <w:t xml:space="preserve"> can make a complaint under this policy.</w:t>
      </w:r>
      <w:r w:rsidR="00A92C45" w:rsidRPr="00A92C45">
        <w:t xml:space="preserve"> </w:t>
      </w:r>
      <w:r>
        <w:t>HWT&amp;W</w:t>
      </w:r>
      <w:r w:rsidR="00A92C45">
        <w:t xml:space="preserve"> will treat both complaints and compliments in the same way.  </w:t>
      </w:r>
    </w:p>
    <w:p w14:paraId="455963E2" w14:textId="77777777" w:rsidR="00B0250B" w:rsidRPr="007E3968" w:rsidRDefault="00B0250B" w:rsidP="00D414C5">
      <w:pPr>
        <w:pStyle w:val="Heading1"/>
        <w:numPr>
          <w:ilvl w:val="1"/>
          <w:numId w:val="1"/>
        </w:numPr>
        <w:rPr>
          <w:rFonts w:eastAsia="Calibri"/>
          <w:lang w:val="en-GB" w:eastAsia="en-GB"/>
        </w:rPr>
      </w:pPr>
      <w:bookmarkStart w:id="3" w:name="_Toc512430517"/>
      <w:r w:rsidRPr="00B0250B">
        <w:rPr>
          <w:rFonts w:eastAsia="Calibri"/>
        </w:rPr>
        <w:t xml:space="preserve">How to raise a concern or make a complaint about </w:t>
      </w:r>
      <w:r w:rsidR="00EC6202">
        <w:rPr>
          <w:rFonts w:eastAsia="Calibri"/>
        </w:rPr>
        <w:t>HWT&amp;W</w:t>
      </w:r>
      <w:bookmarkEnd w:id="3"/>
    </w:p>
    <w:p w14:paraId="1159A354" w14:textId="77777777" w:rsidR="00B0250B" w:rsidRPr="00B0250B" w:rsidRDefault="00B0250B" w:rsidP="00D414C5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rPr>
          <w:rFonts w:eastAsia="Calibri"/>
          <w:lang w:val="en-GB" w:eastAsia="en-GB"/>
        </w:rPr>
      </w:pPr>
      <w:r w:rsidRPr="00B0250B">
        <w:rPr>
          <w:rFonts w:eastAsia="Calibri"/>
          <w:lang w:val="en-GB" w:eastAsia="en-GB"/>
        </w:rPr>
        <w:t xml:space="preserve">In the first instance </w:t>
      </w:r>
      <w:r>
        <w:rPr>
          <w:rFonts w:eastAsia="Calibri"/>
          <w:lang w:val="en-GB" w:eastAsia="en-GB"/>
        </w:rPr>
        <w:t>HWT&amp;W</w:t>
      </w:r>
      <w:r w:rsidRPr="00B0250B">
        <w:rPr>
          <w:rFonts w:eastAsia="Calibri"/>
          <w:lang w:val="en-GB" w:eastAsia="en-GB"/>
        </w:rPr>
        <w:t xml:space="preserve"> would encourage </w:t>
      </w:r>
      <w:r>
        <w:rPr>
          <w:rFonts w:eastAsia="Calibri"/>
          <w:lang w:val="en-GB" w:eastAsia="en-GB"/>
        </w:rPr>
        <w:t xml:space="preserve">anyone with a complaint or issue </w:t>
      </w:r>
      <w:r w:rsidRPr="00B0250B">
        <w:rPr>
          <w:rFonts w:eastAsia="Calibri"/>
          <w:lang w:val="en-GB" w:eastAsia="en-GB"/>
        </w:rPr>
        <w:t xml:space="preserve">to raise a concern, or complaint, or to provide feedback on </w:t>
      </w:r>
      <w:r>
        <w:rPr>
          <w:rFonts w:eastAsia="Calibri"/>
          <w:lang w:val="en-GB" w:eastAsia="en-GB"/>
        </w:rPr>
        <w:t>the HWT&amp;W</w:t>
      </w:r>
      <w:r w:rsidRPr="00B0250B">
        <w:rPr>
          <w:rFonts w:eastAsia="Calibri"/>
          <w:lang w:val="en-GB" w:eastAsia="en-GB"/>
        </w:rPr>
        <w:t xml:space="preserve"> service informally. Providing information or correcting misunderstandings or misconceptions at this early stage may enable the issue to be successfully resolved. </w:t>
      </w:r>
    </w:p>
    <w:p w14:paraId="36DB9945" w14:textId="77777777" w:rsidR="00B0250B" w:rsidRPr="00B0250B" w:rsidRDefault="00B0250B" w:rsidP="00D414C5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rPr>
          <w:rFonts w:eastAsia="Calibri"/>
          <w:lang w:val="en-GB" w:eastAsia="en-GB"/>
        </w:rPr>
      </w:pPr>
      <w:r w:rsidRPr="00B0250B">
        <w:rPr>
          <w:rFonts w:eastAsia="Calibri"/>
          <w:lang w:val="en-GB" w:eastAsia="en-GB"/>
        </w:rPr>
        <w:t xml:space="preserve">If the concern or complaint is not resolved to </w:t>
      </w:r>
      <w:r>
        <w:rPr>
          <w:rFonts w:eastAsia="Calibri"/>
          <w:lang w:val="en-GB" w:eastAsia="en-GB"/>
        </w:rPr>
        <w:t xml:space="preserve">the </w:t>
      </w:r>
      <w:r w:rsidRPr="00B0250B">
        <w:rPr>
          <w:rFonts w:eastAsia="Calibri"/>
          <w:lang w:val="en-GB" w:eastAsia="en-GB"/>
        </w:rPr>
        <w:t>satisfaction</w:t>
      </w:r>
      <w:r>
        <w:rPr>
          <w:rFonts w:eastAsia="Calibri"/>
          <w:lang w:val="en-GB" w:eastAsia="en-GB"/>
        </w:rPr>
        <w:t xml:space="preserve"> of the </w:t>
      </w:r>
      <w:r w:rsidRPr="00B0250B">
        <w:rPr>
          <w:rFonts w:eastAsia="Calibri"/>
          <w:lang w:val="en-GB" w:eastAsia="en-GB"/>
        </w:rPr>
        <w:t>complainant</w:t>
      </w:r>
      <w:r>
        <w:rPr>
          <w:rFonts w:eastAsia="Calibri"/>
          <w:lang w:val="en-GB" w:eastAsia="en-GB"/>
        </w:rPr>
        <w:t xml:space="preserve">, then they </w:t>
      </w:r>
      <w:r w:rsidRPr="00B0250B">
        <w:rPr>
          <w:rFonts w:eastAsia="Calibri"/>
          <w:lang w:val="en-GB" w:eastAsia="en-GB"/>
        </w:rPr>
        <w:t xml:space="preserve">should notify </w:t>
      </w:r>
      <w:r>
        <w:rPr>
          <w:rFonts w:eastAsia="Calibri"/>
          <w:lang w:val="en-GB" w:eastAsia="en-GB"/>
        </w:rPr>
        <w:t xml:space="preserve">HWT&amp;W </w:t>
      </w:r>
      <w:r w:rsidRPr="00B0250B">
        <w:rPr>
          <w:rFonts w:eastAsia="Calibri"/>
          <w:lang w:val="en-GB" w:eastAsia="en-GB"/>
        </w:rPr>
        <w:t xml:space="preserve">via email, letter or via a telephone conversation </w:t>
      </w:r>
      <w:r>
        <w:rPr>
          <w:rFonts w:eastAsia="Calibri"/>
          <w:lang w:val="en-GB" w:eastAsia="en-GB"/>
        </w:rPr>
        <w:t xml:space="preserve">- </w:t>
      </w:r>
      <w:r w:rsidRPr="00B0250B">
        <w:rPr>
          <w:rFonts w:eastAsia="Calibri"/>
          <w:lang w:val="en-GB" w:eastAsia="en-GB"/>
        </w:rPr>
        <w:t>with a member of staff</w:t>
      </w:r>
      <w:r>
        <w:rPr>
          <w:rFonts w:eastAsia="Calibri"/>
          <w:lang w:val="en-GB" w:eastAsia="en-GB"/>
        </w:rPr>
        <w:t>, Board Director,</w:t>
      </w:r>
      <w:r w:rsidRPr="00B0250B">
        <w:rPr>
          <w:rFonts w:eastAsia="Calibri"/>
          <w:lang w:val="en-GB" w:eastAsia="en-GB"/>
        </w:rPr>
        <w:t xml:space="preserve"> or a volunteer. </w:t>
      </w:r>
    </w:p>
    <w:p w14:paraId="2193B80C" w14:textId="77777777" w:rsidR="00B0250B" w:rsidRPr="00B0250B" w:rsidRDefault="00B0250B" w:rsidP="00D414C5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>HWT&amp;W</w:t>
      </w:r>
      <w:r w:rsidRPr="00B0250B">
        <w:rPr>
          <w:rFonts w:eastAsia="Calibri"/>
          <w:lang w:val="en-GB" w:eastAsia="en-GB"/>
        </w:rPr>
        <w:t xml:space="preserve"> will acknowledge the concern/complaint in writing (or in the complainants preferred method of communication) within 3 working days. </w:t>
      </w:r>
    </w:p>
    <w:p w14:paraId="3B085EE1" w14:textId="77777777" w:rsidR="00B0250B" w:rsidRPr="007E3968" w:rsidRDefault="00B0250B" w:rsidP="00B0250B">
      <w:pPr>
        <w:rPr>
          <w:rFonts w:eastAsia="Calibri"/>
          <w:lang w:val="en-GB" w:eastAsia="en-GB"/>
        </w:rPr>
      </w:pPr>
    </w:p>
    <w:p w14:paraId="4B2CB242" w14:textId="77777777" w:rsidR="00B0250B" w:rsidRPr="007E3968" w:rsidRDefault="00B0250B" w:rsidP="00D414C5">
      <w:pPr>
        <w:widowControl/>
        <w:numPr>
          <w:ilvl w:val="0"/>
          <w:numId w:val="2"/>
        </w:numPr>
        <w:spacing w:after="120" w:line="240" w:lineRule="auto"/>
        <w:ind w:left="714" w:hanging="357"/>
        <w:rPr>
          <w:rFonts w:eastAsia="Calibri" w:cs="Trebuchet MS"/>
          <w:lang w:val="en-GB" w:eastAsia="en-GB"/>
        </w:rPr>
      </w:pPr>
      <w:r w:rsidRPr="007E3968">
        <w:rPr>
          <w:rFonts w:eastAsia="Calibri" w:cs="Trebuchet MS"/>
          <w:lang w:val="en-GB" w:eastAsia="en-GB"/>
        </w:rPr>
        <w:t xml:space="preserve">Attempts to resolve the concern/complaint will be completed within 15 working days of establishing the nature of the concern/complaint. Exceptionally, if further time is needed, where possible this will be agreed with </w:t>
      </w:r>
      <w:r>
        <w:rPr>
          <w:rFonts w:eastAsia="Calibri" w:cs="Trebuchet MS"/>
          <w:lang w:val="en-GB" w:eastAsia="en-GB"/>
        </w:rPr>
        <w:t>the complainant</w:t>
      </w:r>
      <w:r w:rsidRPr="007E3968">
        <w:rPr>
          <w:rFonts w:eastAsia="Calibri" w:cs="Trebuchet MS"/>
          <w:lang w:val="en-GB" w:eastAsia="en-GB"/>
        </w:rPr>
        <w:t xml:space="preserve">. </w:t>
      </w:r>
    </w:p>
    <w:p w14:paraId="0CBF63A0" w14:textId="77777777" w:rsidR="00B0250B" w:rsidRPr="00B0250B" w:rsidRDefault="00B0250B" w:rsidP="00D414C5">
      <w:pPr>
        <w:widowControl/>
        <w:numPr>
          <w:ilvl w:val="0"/>
          <w:numId w:val="2"/>
        </w:numPr>
        <w:spacing w:after="120" w:line="240" w:lineRule="auto"/>
        <w:ind w:left="714" w:hanging="357"/>
        <w:rPr>
          <w:rFonts w:eastAsia="Calibri" w:cs="Trebuchet MS"/>
          <w:lang w:val="en-GB" w:eastAsia="en-GB"/>
        </w:rPr>
      </w:pPr>
      <w:r w:rsidRPr="007E3968">
        <w:rPr>
          <w:rFonts w:eastAsia="Calibri" w:cs="Trebuchet MS"/>
          <w:lang w:val="en-GB" w:eastAsia="en-GB"/>
        </w:rPr>
        <w:t xml:space="preserve">The </w:t>
      </w:r>
      <w:r>
        <w:rPr>
          <w:rFonts w:eastAsia="Calibri" w:cs="Trebuchet MS"/>
          <w:lang w:val="en-GB" w:eastAsia="en-GB"/>
        </w:rPr>
        <w:t>Managing Director</w:t>
      </w:r>
      <w:r w:rsidRPr="007E3968">
        <w:rPr>
          <w:rFonts w:eastAsia="Calibri" w:cs="Trebuchet MS"/>
          <w:lang w:val="en-GB" w:eastAsia="en-GB"/>
        </w:rPr>
        <w:t xml:space="preserve"> of </w:t>
      </w:r>
      <w:r>
        <w:rPr>
          <w:rFonts w:eastAsia="Calibri" w:cs="Trebuchet MS"/>
          <w:lang w:val="en-GB" w:eastAsia="en-GB"/>
        </w:rPr>
        <w:t>HWT&amp;W</w:t>
      </w:r>
      <w:r w:rsidRPr="007E3968">
        <w:rPr>
          <w:rFonts w:eastAsia="Calibri" w:cs="Trebuchet MS"/>
          <w:lang w:val="en-GB" w:eastAsia="en-GB"/>
        </w:rPr>
        <w:t xml:space="preserve"> will review all concerns/complaints. If </w:t>
      </w:r>
      <w:r>
        <w:rPr>
          <w:rFonts w:eastAsia="Calibri" w:cs="Trebuchet MS"/>
          <w:lang w:val="en-GB" w:eastAsia="en-GB"/>
        </w:rPr>
        <w:t xml:space="preserve">the complainant is not </w:t>
      </w:r>
      <w:r w:rsidRPr="007E3968">
        <w:rPr>
          <w:rFonts w:eastAsia="Calibri" w:cs="Trebuchet MS"/>
          <w:lang w:val="en-GB" w:eastAsia="en-GB"/>
        </w:rPr>
        <w:t xml:space="preserve">happy with the outcome </w:t>
      </w:r>
      <w:r>
        <w:rPr>
          <w:rFonts w:eastAsia="Calibri" w:cs="Trebuchet MS"/>
          <w:lang w:val="en-GB" w:eastAsia="en-GB"/>
        </w:rPr>
        <w:t>they</w:t>
      </w:r>
      <w:r w:rsidRPr="007E3968">
        <w:rPr>
          <w:rFonts w:eastAsia="Calibri" w:cs="Trebuchet MS"/>
          <w:lang w:val="en-GB" w:eastAsia="en-GB"/>
        </w:rPr>
        <w:t xml:space="preserve"> will be able to appeal. The concern/complaint will then be reviewed by </w:t>
      </w:r>
      <w:r>
        <w:rPr>
          <w:rFonts w:eastAsia="Calibri" w:cs="Trebuchet MS"/>
          <w:lang w:val="en-GB" w:eastAsia="en-GB"/>
        </w:rPr>
        <w:t>HWT&amp;W</w:t>
      </w:r>
      <w:r w:rsidRPr="007E3968">
        <w:rPr>
          <w:rFonts w:eastAsia="Calibri" w:cs="Trebuchet MS"/>
          <w:lang w:val="en-GB" w:eastAsia="en-GB"/>
        </w:rPr>
        <w:t xml:space="preserve"> Board members who have not previously been involved in the matter. Once the appeal process has been completed the concern/complaint will be closed. </w:t>
      </w:r>
    </w:p>
    <w:p w14:paraId="255D95D8" w14:textId="77777777" w:rsidR="00B0250B" w:rsidRPr="007E3968" w:rsidRDefault="00B0250B" w:rsidP="00D414C5">
      <w:pPr>
        <w:widowControl/>
        <w:numPr>
          <w:ilvl w:val="0"/>
          <w:numId w:val="2"/>
        </w:numPr>
        <w:spacing w:after="120" w:line="240" w:lineRule="auto"/>
        <w:ind w:left="714" w:hanging="357"/>
        <w:rPr>
          <w:b/>
        </w:rPr>
      </w:pPr>
      <w:r w:rsidRPr="007E3968">
        <w:rPr>
          <w:rFonts w:eastAsia="Calibri" w:cs="Trebuchet MS"/>
          <w:lang w:val="en-GB" w:eastAsia="en-GB"/>
        </w:rPr>
        <w:t xml:space="preserve">If </w:t>
      </w:r>
      <w:r>
        <w:rPr>
          <w:rFonts w:eastAsia="Calibri" w:cs="Trebuchet MS"/>
          <w:lang w:val="en-GB" w:eastAsia="en-GB"/>
        </w:rPr>
        <w:t>the complainant is</w:t>
      </w:r>
      <w:r w:rsidRPr="007E3968">
        <w:rPr>
          <w:rFonts w:eastAsia="Calibri" w:cs="Trebuchet MS"/>
          <w:lang w:val="en-GB" w:eastAsia="en-GB"/>
        </w:rPr>
        <w:t xml:space="preserve"> still not satisfied</w:t>
      </w:r>
      <w:r>
        <w:rPr>
          <w:rFonts w:eastAsia="Calibri" w:cs="Trebuchet MS"/>
          <w:lang w:val="en-GB" w:eastAsia="en-GB"/>
        </w:rPr>
        <w:t>, they</w:t>
      </w:r>
      <w:r w:rsidRPr="007E3968">
        <w:rPr>
          <w:rFonts w:eastAsia="Calibri" w:cs="Trebuchet MS"/>
          <w:lang w:val="en-GB" w:eastAsia="en-GB"/>
        </w:rPr>
        <w:t xml:space="preserve"> can take </w:t>
      </w:r>
      <w:r>
        <w:rPr>
          <w:rFonts w:eastAsia="Calibri" w:cs="Trebuchet MS"/>
          <w:lang w:val="en-GB" w:eastAsia="en-GB"/>
        </w:rPr>
        <w:t>their</w:t>
      </w:r>
      <w:r w:rsidRPr="007E3968">
        <w:rPr>
          <w:rFonts w:eastAsia="Calibri" w:cs="Trebuchet MS"/>
          <w:lang w:val="en-GB" w:eastAsia="en-GB"/>
        </w:rPr>
        <w:t xml:space="preserve"> concern/</w:t>
      </w:r>
      <w:r>
        <w:rPr>
          <w:rFonts w:eastAsia="Calibri" w:cs="Trebuchet MS"/>
          <w:lang w:val="en-GB" w:eastAsia="en-GB"/>
        </w:rPr>
        <w:t xml:space="preserve"> </w:t>
      </w:r>
      <w:r w:rsidRPr="007E3968">
        <w:rPr>
          <w:rFonts w:eastAsia="Calibri" w:cs="Trebuchet MS"/>
          <w:lang w:val="en-GB" w:eastAsia="en-GB"/>
        </w:rPr>
        <w:t>complaint to Telford &amp; Wrekin Council.</w:t>
      </w:r>
    </w:p>
    <w:p w14:paraId="124A3319" w14:textId="77777777" w:rsidR="00B0250B" w:rsidRPr="00B0250B" w:rsidRDefault="00D414C5" w:rsidP="00B0250B">
      <w:pPr>
        <w:pStyle w:val="Heading1"/>
      </w:pPr>
      <w:bookmarkStart w:id="4" w:name="_Toc512430518"/>
      <w:r>
        <w:t xml:space="preserve">HWT&amp;W </w:t>
      </w:r>
      <w:r w:rsidR="00B0250B" w:rsidRPr="00B0250B">
        <w:t>Compliments</w:t>
      </w:r>
      <w:bookmarkEnd w:id="4"/>
      <w:r w:rsidR="00B0250B" w:rsidRPr="00B0250B">
        <w:t xml:space="preserve"> </w:t>
      </w:r>
    </w:p>
    <w:p w14:paraId="4396FF54" w14:textId="77777777" w:rsidR="00B0250B" w:rsidRPr="007E3968" w:rsidRDefault="00B0250B" w:rsidP="00B0250B">
      <w:r>
        <w:t>HWT&amp;W welcomes</w:t>
      </w:r>
      <w:r w:rsidRPr="007E3968">
        <w:t xml:space="preserve"> feedback and positive comments </w:t>
      </w:r>
      <w:r w:rsidR="00EC6202">
        <w:t xml:space="preserve">from the public and those we engage with </w:t>
      </w:r>
      <w:r w:rsidRPr="007E3968">
        <w:t xml:space="preserve">about the service received from </w:t>
      </w:r>
      <w:r>
        <w:t>HWT&amp;W</w:t>
      </w:r>
      <w:r w:rsidRPr="007E3968">
        <w:t xml:space="preserve">, including the impact and outcome </w:t>
      </w:r>
      <w:r w:rsidR="00D414C5">
        <w:t>that</w:t>
      </w:r>
      <w:r w:rsidRPr="007E3968">
        <w:t xml:space="preserve"> has achieved </w:t>
      </w:r>
      <w:r w:rsidR="00D414C5">
        <w:t>by HWT&amp;W</w:t>
      </w:r>
      <w:r w:rsidR="00D414C5" w:rsidRPr="007E3968">
        <w:t xml:space="preserve"> </w:t>
      </w:r>
      <w:r w:rsidRPr="007E3968">
        <w:t xml:space="preserve">for </w:t>
      </w:r>
      <w:r>
        <w:t>people of Telford and Wrekin</w:t>
      </w:r>
      <w:r w:rsidRPr="007E3968">
        <w:t>.</w:t>
      </w:r>
      <w:r>
        <w:t xml:space="preserve">  </w:t>
      </w:r>
      <w:r w:rsidRPr="007E3968">
        <w:t xml:space="preserve">Compliments </w:t>
      </w:r>
      <w:r>
        <w:t xml:space="preserve">and </w:t>
      </w:r>
      <w:r w:rsidR="00EC6202">
        <w:t xml:space="preserve">this </w:t>
      </w:r>
      <w:r>
        <w:t xml:space="preserve">feedback </w:t>
      </w:r>
      <w:r w:rsidRPr="007E3968">
        <w:t xml:space="preserve">can be made in person at </w:t>
      </w:r>
      <w:r>
        <w:t xml:space="preserve">the HWT&amp;W </w:t>
      </w:r>
      <w:r w:rsidRPr="007E3968">
        <w:t xml:space="preserve">office, </w:t>
      </w:r>
      <w:r>
        <w:t xml:space="preserve">or </w:t>
      </w:r>
      <w:r w:rsidRPr="007E3968">
        <w:t>by phone, by email or by post.</w:t>
      </w:r>
    </w:p>
    <w:p w14:paraId="12CE0AAB" w14:textId="77777777" w:rsidR="00C13652" w:rsidRPr="00C13652" w:rsidRDefault="00C13652" w:rsidP="00C13652">
      <w:pPr>
        <w:pStyle w:val="Heading1"/>
      </w:pPr>
      <w:bookmarkStart w:id="5" w:name="_Toc512430519"/>
      <w:r w:rsidRPr="00C13652">
        <w:t>Complaints and Compliments Policy Exclusions.</w:t>
      </w:r>
      <w:bookmarkEnd w:id="5"/>
    </w:p>
    <w:p w14:paraId="057BEABC" w14:textId="77777777" w:rsidR="00C13652" w:rsidRDefault="00C13652" w:rsidP="00C13652">
      <w:pPr>
        <w:tabs>
          <w:tab w:val="left" w:pos="1486"/>
        </w:tabs>
      </w:pPr>
      <w:r>
        <w:t>The HWT&amp;W policy scope does not include responsibility for:</w:t>
      </w:r>
    </w:p>
    <w:p w14:paraId="7DE8F301" w14:textId="77777777" w:rsidR="00C13652" w:rsidRPr="00D414C5" w:rsidRDefault="00C13652" w:rsidP="00C13652">
      <w:pPr>
        <w:pStyle w:val="ListParagraph"/>
        <w:widowControl/>
        <w:numPr>
          <w:ilvl w:val="0"/>
          <w:numId w:val="4"/>
        </w:numPr>
        <w:spacing w:before="120" w:after="120"/>
        <w:contextualSpacing w:val="0"/>
        <w:rPr>
          <w:rFonts w:eastAsia="Calibri" w:cs="Trebuchet MS"/>
          <w:color w:val="000000"/>
          <w:lang w:val="en-GB" w:eastAsia="en-GB"/>
        </w:rPr>
      </w:pPr>
      <w:r w:rsidRPr="00D414C5">
        <w:rPr>
          <w:rFonts w:eastAsia="Calibri" w:cs="Trebuchet MS"/>
          <w:color w:val="000000"/>
          <w:lang w:val="en-GB" w:eastAsia="en-GB"/>
        </w:rPr>
        <w:t xml:space="preserve">Complaints or concerns about the NHS, which should be dealt with through the NHS complaints procedure. </w:t>
      </w:r>
    </w:p>
    <w:p w14:paraId="6CBF5CDB" w14:textId="77777777" w:rsidR="00C13652" w:rsidRPr="00D414C5" w:rsidRDefault="00C13652" w:rsidP="00C13652">
      <w:pPr>
        <w:pStyle w:val="ListParagraph"/>
        <w:widowControl/>
        <w:numPr>
          <w:ilvl w:val="0"/>
          <w:numId w:val="4"/>
        </w:numPr>
        <w:spacing w:before="120" w:after="120"/>
        <w:ind w:left="714" w:hanging="357"/>
        <w:contextualSpacing w:val="0"/>
        <w:rPr>
          <w:rFonts w:eastAsia="Calibri" w:cs="Trebuchet MS"/>
          <w:color w:val="000000"/>
          <w:lang w:val="en-GB" w:eastAsia="en-GB"/>
        </w:rPr>
      </w:pPr>
      <w:r w:rsidRPr="00D414C5">
        <w:rPr>
          <w:rFonts w:eastAsia="Calibri" w:cs="Trebuchet MS"/>
          <w:color w:val="000000"/>
          <w:lang w:val="en-GB" w:eastAsia="en-GB"/>
        </w:rPr>
        <w:t xml:space="preserve">Complaints about the provision of social care services which should be dealt with by Telford &amp; Wrekin Council complaints procedure. </w:t>
      </w:r>
    </w:p>
    <w:p w14:paraId="045A2231" w14:textId="77777777" w:rsidR="00FF18F2" w:rsidRDefault="00EC6202" w:rsidP="00C13652">
      <w:pPr>
        <w:pStyle w:val="Heading1"/>
      </w:pPr>
      <w:bookmarkStart w:id="6" w:name="_Toc512430520"/>
      <w:r>
        <w:t>NHS Complaints</w:t>
      </w:r>
      <w:r w:rsidR="00D414C5">
        <w:t>,</w:t>
      </w:r>
      <w:r>
        <w:t xml:space="preserve"> and Complaints about other Health and Social Care Service</w:t>
      </w:r>
      <w:r w:rsidR="00D414C5">
        <w:t>s</w:t>
      </w:r>
      <w:bookmarkEnd w:id="6"/>
    </w:p>
    <w:p w14:paraId="10DE632F" w14:textId="77777777" w:rsidR="00C13652" w:rsidRDefault="00C13652" w:rsidP="00C13652">
      <w:pPr>
        <w:rPr>
          <w:lang w:eastAsia="en-GB"/>
        </w:rPr>
      </w:pPr>
      <w:r w:rsidRPr="00EC6202">
        <w:rPr>
          <w:lang w:eastAsia="en-GB"/>
        </w:rPr>
        <w:t>NHS complaints procedures can be complicated</w:t>
      </w:r>
      <w:r>
        <w:rPr>
          <w:lang w:eastAsia="en-GB"/>
        </w:rPr>
        <w:t>.  A complainant</w:t>
      </w:r>
      <w:r w:rsidRPr="00EC6202">
        <w:rPr>
          <w:lang w:eastAsia="en-GB"/>
        </w:rPr>
        <w:t xml:space="preserve"> will often need to speak to different organisations depending on the kind of service </w:t>
      </w:r>
      <w:r>
        <w:rPr>
          <w:lang w:eastAsia="en-GB"/>
        </w:rPr>
        <w:t>they want to complain about.</w:t>
      </w:r>
    </w:p>
    <w:p w14:paraId="3E8FAA16" w14:textId="77777777" w:rsidR="00C13652" w:rsidRPr="00C13652" w:rsidRDefault="00C13652" w:rsidP="00C13652"/>
    <w:p w14:paraId="287CE7AF" w14:textId="204F8D2F" w:rsidR="00C21BB7" w:rsidRDefault="00EC6202" w:rsidP="00C21BB7">
      <w:pPr>
        <w:spacing w:line="240" w:lineRule="auto"/>
        <w:rPr>
          <w:lang w:eastAsia="en-GB"/>
        </w:rPr>
      </w:pPr>
      <w:r>
        <w:rPr>
          <w:lang w:eastAsia="en-GB"/>
        </w:rPr>
        <w:t xml:space="preserve">HWT&amp;W </w:t>
      </w:r>
      <w:r w:rsidR="00C21BB7">
        <w:rPr>
          <w:lang w:eastAsia="en-GB"/>
        </w:rPr>
        <w:t xml:space="preserve">will </w:t>
      </w:r>
      <w:r w:rsidRPr="00EC6202">
        <w:rPr>
          <w:lang w:eastAsia="en-GB"/>
        </w:rPr>
        <w:t xml:space="preserve">try </w:t>
      </w:r>
      <w:r>
        <w:rPr>
          <w:lang w:eastAsia="en-GB"/>
        </w:rPr>
        <w:t>t</w:t>
      </w:r>
      <w:r w:rsidR="00C21BB7">
        <w:rPr>
          <w:lang w:eastAsia="en-GB"/>
        </w:rPr>
        <w:t>o</w:t>
      </w:r>
      <w:r w:rsidR="00C21BB7" w:rsidRPr="00EC6202">
        <w:rPr>
          <w:lang w:eastAsia="en-GB"/>
        </w:rPr>
        <w:t xml:space="preserve"> help </w:t>
      </w:r>
      <w:r w:rsidR="00C21BB7">
        <w:rPr>
          <w:lang w:eastAsia="en-GB"/>
        </w:rPr>
        <w:t xml:space="preserve">the public </w:t>
      </w:r>
      <w:r w:rsidR="00C13652">
        <w:rPr>
          <w:lang w:eastAsia="en-GB"/>
        </w:rPr>
        <w:t>/</w:t>
      </w:r>
      <w:r w:rsidR="00C21BB7">
        <w:rPr>
          <w:lang w:eastAsia="en-GB"/>
        </w:rPr>
        <w:t xml:space="preserve"> complainants</w:t>
      </w:r>
      <w:r w:rsidR="00C21BB7" w:rsidRPr="00EC6202">
        <w:rPr>
          <w:lang w:eastAsia="en-GB"/>
        </w:rPr>
        <w:t xml:space="preserve"> find the right people to complain to for the service</w:t>
      </w:r>
      <w:r w:rsidR="00C21BB7">
        <w:rPr>
          <w:lang w:eastAsia="en-GB"/>
        </w:rPr>
        <w:t xml:space="preserve"> by signposting information </w:t>
      </w:r>
      <w:r>
        <w:rPr>
          <w:lang w:eastAsia="en-GB"/>
        </w:rPr>
        <w:t>on the HWT&amp;W Website</w:t>
      </w:r>
      <w:r w:rsidR="00C21BB7">
        <w:rPr>
          <w:lang w:eastAsia="en-GB"/>
        </w:rPr>
        <w:t xml:space="preserve"> – “How to Complain”.</w:t>
      </w:r>
      <w:r>
        <w:rPr>
          <w:lang w:eastAsia="en-GB"/>
        </w:rPr>
        <w:t xml:space="preserve"> The public </w:t>
      </w:r>
      <w:r w:rsidR="00C21BB7">
        <w:rPr>
          <w:lang w:eastAsia="en-GB"/>
        </w:rPr>
        <w:t xml:space="preserve">are </w:t>
      </w:r>
      <w:r>
        <w:rPr>
          <w:lang w:eastAsia="en-GB"/>
        </w:rPr>
        <w:t xml:space="preserve">encouraged to contact HWT&amp;W if </w:t>
      </w:r>
      <w:r w:rsidR="00C21BB7">
        <w:rPr>
          <w:lang w:eastAsia="en-GB"/>
        </w:rPr>
        <w:t xml:space="preserve">the </w:t>
      </w:r>
      <w:r>
        <w:rPr>
          <w:lang w:eastAsia="en-GB"/>
        </w:rPr>
        <w:t xml:space="preserve">information </w:t>
      </w:r>
      <w:r w:rsidR="00C21BB7">
        <w:rPr>
          <w:lang w:eastAsia="en-GB"/>
        </w:rPr>
        <w:t xml:space="preserve">they need </w:t>
      </w:r>
      <w:r>
        <w:rPr>
          <w:lang w:eastAsia="en-GB"/>
        </w:rPr>
        <w:t>to help them make a complaint</w:t>
      </w:r>
      <w:r w:rsidR="00C21BB7" w:rsidRPr="00C21BB7">
        <w:rPr>
          <w:lang w:eastAsia="en-GB"/>
        </w:rPr>
        <w:t xml:space="preserve"> </w:t>
      </w:r>
      <w:r w:rsidR="00C21BB7">
        <w:rPr>
          <w:lang w:eastAsia="en-GB"/>
        </w:rPr>
        <w:t>is not included</w:t>
      </w:r>
      <w:r>
        <w:rPr>
          <w:lang w:eastAsia="en-GB"/>
        </w:rPr>
        <w:t xml:space="preserve">, so that HWT&amp;W can </w:t>
      </w:r>
      <w:r w:rsidR="00C21BB7">
        <w:rPr>
          <w:lang w:eastAsia="en-GB"/>
        </w:rPr>
        <w:t>try to</w:t>
      </w:r>
      <w:r>
        <w:rPr>
          <w:lang w:eastAsia="en-GB"/>
        </w:rPr>
        <w:t xml:space="preserve"> find </w:t>
      </w:r>
      <w:r w:rsidRPr="00EC6202">
        <w:rPr>
          <w:lang w:eastAsia="en-GB"/>
        </w:rPr>
        <w:t xml:space="preserve">the </w:t>
      </w:r>
      <w:r w:rsidR="00C21BB7">
        <w:rPr>
          <w:lang w:eastAsia="en-GB"/>
        </w:rPr>
        <w:t xml:space="preserve">specific </w:t>
      </w:r>
      <w:r w:rsidRPr="00EC6202">
        <w:rPr>
          <w:lang w:eastAsia="en-GB"/>
        </w:rPr>
        <w:t>information need</w:t>
      </w:r>
      <w:r>
        <w:rPr>
          <w:lang w:eastAsia="en-GB"/>
        </w:rPr>
        <w:t>ed</w:t>
      </w:r>
      <w:r w:rsidR="00C13652">
        <w:rPr>
          <w:lang w:eastAsia="en-GB"/>
        </w:rPr>
        <w:t xml:space="preserve"> and update the signposting provided</w:t>
      </w:r>
      <w:r w:rsidRPr="00EC6202">
        <w:rPr>
          <w:lang w:eastAsia="en-GB"/>
        </w:rPr>
        <w:t>.</w:t>
      </w:r>
      <w:r w:rsidR="00C21BB7" w:rsidRPr="00C21BB7">
        <w:rPr>
          <w:lang w:eastAsia="en-GB"/>
        </w:rPr>
        <w:t xml:space="preserve"> </w:t>
      </w:r>
    </w:p>
    <w:p w14:paraId="5AD0E84F" w14:textId="77777777" w:rsidR="00C21BB7" w:rsidRDefault="00D2614A" w:rsidP="00C21BB7">
      <w:pPr>
        <w:spacing w:before="120" w:line="240" w:lineRule="auto"/>
        <w:rPr>
          <w:lang w:eastAsia="en-GB"/>
        </w:rPr>
      </w:pPr>
      <w:r>
        <w:rPr>
          <w:lang w:eastAsia="en-GB"/>
        </w:rPr>
        <w:t>HWT&amp;W</w:t>
      </w:r>
      <w:r w:rsidR="00C21BB7" w:rsidRPr="00EC6202">
        <w:rPr>
          <w:lang w:eastAsia="en-GB"/>
        </w:rPr>
        <w:t xml:space="preserve"> is not contracted to provide complaints advocacy</w:t>
      </w:r>
      <w:r w:rsidR="00C21BB7">
        <w:rPr>
          <w:lang w:eastAsia="en-GB"/>
        </w:rPr>
        <w:t xml:space="preserve">. Information is provided on the </w:t>
      </w:r>
      <w:r w:rsidR="00E45063">
        <w:rPr>
          <w:lang w:eastAsia="en-GB"/>
        </w:rPr>
        <w:t xml:space="preserve">HWT&amp;W web page - </w:t>
      </w:r>
      <w:r w:rsidR="00C21BB7">
        <w:rPr>
          <w:lang w:eastAsia="en-GB"/>
        </w:rPr>
        <w:t>“</w:t>
      </w:r>
      <w:r w:rsidR="00C21BB7" w:rsidRPr="00C21BB7">
        <w:rPr>
          <w:lang w:eastAsia="en-GB"/>
        </w:rPr>
        <w:t>How to Complain</w:t>
      </w:r>
      <w:r w:rsidR="00C21BB7">
        <w:rPr>
          <w:lang w:eastAsia="en-GB"/>
        </w:rPr>
        <w:t xml:space="preserve">” for </w:t>
      </w:r>
      <w:r w:rsidR="00C21BB7" w:rsidRPr="00C21BB7">
        <w:rPr>
          <w:lang w:eastAsia="en-GB"/>
        </w:rPr>
        <w:t>Telford and Wrekin Independent Health Complaints Advocacy Service</w:t>
      </w:r>
      <w:r w:rsidR="00C21BB7">
        <w:rPr>
          <w:lang w:eastAsia="en-GB"/>
        </w:rPr>
        <w:t xml:space="preserve"> who are contracted by T&amp;W Council to provide advocacy, support and advice for people who want to make complaints about NHS services.  </w:t>
      </w:r>
    </w:p>
    <w:p w14:paraId="1B6D0055" w14:textId="77777777" w:rsidR="00EC6202" w:rsidRPr="00EC6202" w:rsidRDefault="00C21BB7" w:rsidP="00D414C5">
      <w:pPr>
        <w:spacing w:before="120" w:line="240" w:lineRule="auto"/>
        <w:rPr>
          <w:lang w:eastAsia="en-GB"/>
        </w:rPr>
      </w:pPr>
      <w:r>
        <w:rPr>
          <w:lang w:eastAsia="en-GB"/>
        </w:rPr>
        <w:t xml:space="preserve">HWT&amp;W provide a confidential facility at their office location for </w:t>
      </w:r>
      <w:r w:rsidR="00C13652">
        <w:rPr>
          <w:lang w:eastAsia="en-GB"/>
        </w:rPr>
        <w:t xml:space="preserve">the public </w:t>
      </w:r>
      <w:r>
        <w:rPr>
          <w:lang w:eastAsia="en-GB"/>
        </w:rPr>
        <w:t>to arrange to meet with a representative of this Complaints Advocacy Service</w:t>
      </w:r>
      <w:r w:rsidR="00C13652">
        <w:rPr>
          <w:lang w:eastAsia="en-GB"/>
        </w:rPr>
        <w:t xml:space="preserve"> to discuss their concern or complaint</w:t>
      </w:r>
      <w:r>
        <w:t>.</w:t>
      </w:r>
    </w:p>
    <w:p w14:paraId="3FB28A5B" w14:textId="77777777" w:rsidR="00AA46D3" w:rsidRPr="00CD2BC0" w:rsidRDefault="00AA46D3" w:rsidP="00AA46D3"/>
    <w:sectPr w:rsidR="00AA46D3" w:rsidRPr="00CD2BC0" w:rsidSect="004B1CB2">
      <w:headerReference w:type="default" r:id="rId8"/>
      <w:footerReference w:type="default" r:id="rId9"/>
      <w:pgSz w:w="11906" w:h="16838"/>
      <w:pgMar w:top="1440" w:right="1440" w:bottom="1440" w:left="144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7DC8" w14:textId="77777777" w:rsidR="00BA79DE" w:rsidRDefault="00BA79DE" w:rsidP="00C9448A">
      <w:r>
        <w:separator/>
      </w:r>
    </w:p>
  </w:endnote>
  <w:endnote w:type="continuationSeparator" w:id="0">
    <w:p w14:paraId="22FEDE31" w14:textId="77777777" w:rsidR="00BA79DE" w:rsidRDefault="00BA79DE" w:rsidP="00C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20C6" w14:textId="77777777" w:rsidR="00BC72C9" w:rsidRPr="00CB768F" w:rsidRDefault="00CB768F" w:rsidP="00CB768F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2614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D2614A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97DB" w14:textId="77777777" w:rsidR="00BA79DE" w:rsidRDefault="00BA79DE" w:rsidP="00C9448A">
      <w:r>
        <w:separator/>
      </w:r>
    </w:p>
  </w:footnote>
  <w:footnote w:type="continuationSeparator" w:id="0">
    <w:p w14:paraId="53E23BBD" w14:textId="77777777" w:rsidR="00BA79DE" w:rsidRDefault="00BA79DE" w:rsidP="00C9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6214" w14:textId="77777777" w:rsidR="008B7CDD" w:rsidRDefault="00CB768F" w:rsidP="008B7CDD">
    <w:pPr>
      <w:pStyle w:val="Header"/>
      <w:jc w:val="center"/>
    </w:pPr>
    <w:r>
      <w:rPr>
        <w:noProof/>
      </w:rPr>
      <w:drawing>
        <wp:inline distT="0" distB="0" distL="0" distR="0" wp14:anchorId="6158A7FF" wp14:editId="2131DB79">
          <wp:extent cx="1782445" cy="5181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TW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140" cy="53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B664B" w14:textId="77777777" w:rsidR="00AA46D3" w:rsidRDefault="00AA46D3" w:rsidP="008B7C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D0D"/>
    <w:multiLevelType w:val="hybridMultilevel"/>
    <w:tmpl w:val="07CEAB58"/>
    <w:lvl w:ilvl="0" w:tplc="01AA1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9C5"/>
    <w:multiLevelType w:val="multilevel"/>
    <w:tmpl w:val="5BA43706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9B77B8"/>
    <w:multiLevelType w:val="hybridMultilevel"/>
    <w:tmpl w:val="51B29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4457"/>
    <w:multiLevelType w:val="hybridMultilevel"/>
    <w:tmpl w:val="24B8EB8A"/>
    <w:lvl w:ilvl="0" w:tplc="6E0C64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8A"/>
    <w:rsid w:val="00056242"/>
    <w:rsid w:val="00062569"/>
    <w:rsid w:val="00066E91"/>
    <w:rsid w:val="000E5C7F"/>
    <w:rsid w:val="00170795"/>
    <w:rsid w:val="00196A2D"/>
    <w:rsid w:val="001A1D9A"/>
    <w:rsid w:val="001A54BD"/>
    <w:rsid w:val="001B2A59"/>
    <w:rsid w:val="001D2B36"/>
    <w:rsid w:val="001D50AE"/>
    <w:rsid w:val="001F3606"/>
    <w:rsid w:val="00215612"/>
    <w:rsid w:val="002550AF"/>
    <w:rsid w:val="00273BB6"/>
    <w:rsid w:val="002B0DE1"/>
    <w:rsid w:val="002E5B97"/>
    <w:rsid w:val="0031319E"/>
    <w:rsid w:val="00320EFF"/>
    <w:rsid w:val="00322AD8"/>
    <w:rsid w:val="00331EB3"/>
    <w:rsid w:val="003368E9"/>
    <w:rsid w:val="00342006"/>
    <w:rsid w:val="00457D3D"/>
    <w:rsid w:val="00477E84"/>
    <w:rsid w:val="004B1CB2"/>
    <w:rsid w:val="004C2C21"/>
    <w:rsid w:val="004D649C"/>
    <w:rsid w:val="005134DB"/>
    <w:rsid w:val="005275EB"/>
    <w:rsid w:val="005565A9"/>
    <w:rsid w:val="005769F6"/>
    <w:rsid w:val="00580DEF"/>
    <w:rsid w:val="005835E3"/>
    <w:rsid w:val="005B5629"/>
    <w:rsid w:val="005E4215"/>
    <w:rsid w:val="005F1BD0"/>
    <w:rsid w:val="00635066"/>
    <w:rsid w:val="0065361A"/>
    <w:rsid w:val="00663A25"/>
    <w:rsid w:val="00673772"/>
    <w:rsid w:val="006857B2"/>
    <w:rsid w:val="00690A61"/>
    <w:rsid w:val="006A51D7"/>
    <w:rsid w:val="006E7425"/>
    <w:rsid w:val="00710CFE"/>
    <w:rsid w:val="00742D84"/>
    <w:rsid w:val="00790FB8"/>
    <w:rsid w:val="007F200A"/>
    <w:rsid w:val="00824D9F"/>
    <w:rsid w:val="00872DD0"/>
    <w:rsid w:val="00895526"/>
    <w:rsid w:val="008A53AF"/>
    <w:rsid w:val="008B7CDD"/>
    <w:rsid w:val="008E040B"/>
    <w:rsid w:val="009068AC"/>
    <w:rsid w:val="00966B76"/>
    <w:rsid w:val="009719F2"/>
    <w:rsid w:val="0098276F"/>
    <w:rsid w:val="009A743E"/>
    <w:rsid w:val="009D39BF"/>
    <w:rsid w:val="00A1794A"/>
    <w:rsid w:val="00A243EE"/>
    <w:rsid w:val="00A360DE"/>
    <w:rsid w:val="00A6625B"/>
    <w:rsid w:val="00A92C45"/>
    <w:rsid w:val="00A96D65"/>
    <w:rsid w:val="00AA0533"/>
    <w:rsid w:val="00AA46D3"/>
    <w:rsid w:val="00AA7D5B"/>
    <w:rsid w:val="00AC7DE1"/>
    <w:rsid w:val="00AF2981"/>
    <w:rsid w:val="00AF65F9"/>
    <w:rsid w:val="00B0250B"/>
    <w:rsid w:val="00B34FA2"/>
    <w:rsid w:val="00B40FCE"/>
    <w:rsid w:val="00B65762"/>
    <w:rsid w:val="00B757C1"/>
    <w:rsid w:val="00B921F5"/>
    <w:rsid w:val="00BA79DE"/>
    <w:rsid w:val="00BC72C9"/>
    <w:rsid w:val="00C0720C"/>
    <w:rsid w:val="00C13652"/>
    <w:rsid w:val="00C21BB7"/>
    <w:rsid w:val="00C663E7"/>
    <w:rsid w:val="00C74B86"/>
    <w:rsid w:val="00C9448A"/>
    <w:rsid w:val="00CB768F"/>
    <w:rsid w:val="00CC1945"/>
    <w:rsid w:val="00CC6C5B"/>
    <w:rsid w:val="00CD2BC0"/>
    <w:rsid w:val="00D2614A"/>
    <w:rsid w:val="00D414C5"/>
    <w:rsid w:val="00D67B6A"/>
    <w:rsid w:val="00D7001D"/>
    <w:rsid w:val="00D912B2"/>
    <w:rsid w:val="00DD4338"/>
    <w:rsid w:val="00DF2B57"/>
    <w:rsid w:val="00E03E7E"/>
    <w:rsid w:val="00E45063"/>
    <w:rsid w:val="00EC2751"/>
    <w:rsid w:val="00EC6202"/>
    <w:rsid w:val="00EF1D81"/>
    <w:rsid w:val="00F01131"/>
    <w:rsid w:val="00F169DB"/>
    <w:rsid w:val="00F35AFA"/>
    <w:rsid w:val="00FA2CF3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07A3D30"/>
  <w15:chartTrackingRefBased/>
  <w15:docId w15:val="{1A0F0196-8692-465E-BD9F-7FE2338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AE"/>
    <w:pPr>
      <w:widowControl w:val="0"/>
      <w:autoSpaceDE w:val="0"/>
      <w:autoSpaceDN w:val="0"/>
      <w:adjustRightInd w:val="0"/>
      <w:spacing w:line="276" w:lineRule="auto"/>
    </w:pPr>
    <w:rPr>
      <w:rFonts w:ascii="Trebuchet MS" w:eastAsia="Times New Roman" w:hAnsi="Trebuchet MS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F2"/>
    <w:pPr>
      <w:keepNext/>
      <w:numPr>
        <w:numId w:val="1"/>
      </w:numPr>
      <w:spacing w:before="240" w:after="240"/>
      <w:ind w:left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0B"/>
    <w:pPr>
      <w:keepNext/>
      <w:numPr>
        <w:numId w:val="3"/>
      </w:numPr>
      <w:spacing w:before="120" w:after="12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4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4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448A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C944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448A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table" w:styleId="TableGrid">
    <w:name w:val="Table Grid"/>
    <w:basedOn w:val="TableNormal"/>
    <w:rsid w:val="00C9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2C9"/>
    <w:rPr>
      <w:rFonts w:ascii="Tahoma" w:eastAsia="Times New Roman" w:hAnsi="Tahoma" w:cs="Tahoma"/>
      <w:sz w:val="16"/>
      <w:szCs w:val="16"/>
      <w:lang w:val="en-US" w:eastAsia="en-CA"/>
    </w:rPr>
  </w:style>
  <w:style w:type="character" w:customStyle="1" w:styleId="Heading1Char">
    <w:name w:val="Heading 1 Char"/>
    <w:link w:val="Heading1"/>
    <w:uiPriority w:val="9"/>
    <w:rsid w:val="00FF18F2"/>
    <w:rPr>
      <w:rFonts w:ascii="Trebuchet MS" w:eastAsia="Times New Roman" w:hAnsi="Trebuchet MS"/>
      <w:b/>
      <w:bCs/>
      <w:kern w:val="32"/>
      <w:sz w:val="28"/>
      <w:szCs w:val="32"/>
      <w:lang w:val="en-US" w:eastAsia="en-CA"/>
    </w:rPr>
  </w:style>
  <w:style w:type="character" w:customStyle="1" w:styleId="Heading2Char">
    <w:name w:val="Heading 2 Char"/>
    <w:link w:val="Heading2"/>
    <w:uiPriority w:val="9"/>
    <w:rsid w:val="008E040B"/>
    <w:rPr>
      <w:rFonts w:ascii="Trebuchet MS" w:eastAsia="Times New Roman" w:hAnsi="Trebuchet MS"/>
      <w:b/>
      <w:bCs/>
      <w:iCs/>
      <w:sz w:val="24"/>
      <w:szCs w:val="28"/>
      <w:lang w:val="en-US" w:eastAsia="en-CA"/>
    </w:rPr>
  </w:style>
  <w:style w:type="character" w:styleId="BookTitle">
    <w:name w:val="Book Title"/>
    <w:uiPriority w:val="33"/>
    <w:qFormat/>
    <w:rsid w:val="00EC2751"/>
    <w:rPr>
      <w:rFonts w:ascii="Trebuchet MS" w:hAnsi="Trebuchet MS"/>
      <w:b/>
      <w:bCs/>
      <w:i w:val="0"/>
      <w:iCs/>
      <w:color w:val="auto"/>
      <w:spacing w:val="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50AE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AE"/>
    <w:rPr>
      <w:rFonts w:ascii="Trebuchet MS" w:eastAsiaTheme="majorEastAsia" w:hAnsi="Trebuchet MS" w:cstheme="majorBidi"/>
      <w:spacing w:val="-10"/>
      <w:kern w:val="28"/>
      <w:sz w:val="48"/>
      <w:szCs w:val="56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742D84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F18F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1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2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8376-13DC-4DFB-AFB5-E22EEC1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Holdings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sarah.bull</dc:creator>
  <cp:keywords/>
  <cp:lastModifiedBy>Carolyn Henniker</cp:lastModifiedBy>
  <cp:revision>4</cp:revision>
  <cp:lastPrinted>2016-03-18T13:31:00Z</cp:lastPrinted>
  <dcterms:created xsi:type="dcterms:W3CDTF">2018-04-25T13:43:00Z</dcterms:created>
  <dcterms:modified xsi:type="dcterms:W3CDTF">2018-05-02T13:03:00Z</dcterms:modified>
</cp:coreProperties>
</file>